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046431" w:rsidTr="00046431">
        <w:tc>
          <w:tcPr>
            <w:tcW w:w="4782" w:type="dxa"/>
          </w:tcPr>
          <w:p w:rsidR="00046431" w:rsidRDefault="00046431">
            <w:pPr>
              <w:jc w:val="center"/>
              <w:rPr>
                <w:rFonts w:ascii="Times New Roman" w:hAnsi="Times New Roman"/>
                <w:color w:val="000000"/>
                <w:sz w:val="24"/>
                <w:szCs w:val="24"/>
                <w:shd w:val="clear" w:color="auto" w:fill="FFFFFF"/>
              </w:rPr>
            </w:pPr>
          </w:p>
        </w:tc>
        <w:tc>
          <w:tcPr>
            <w:tcW w:w="4783" w:type="dxa"/>
          </w:tcPr>
          <w:p w:rsidR="00046431" w:rsidRDefault="00046431">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УТВЕРЖДЕНО</w:t>
            </w:r>
          </w:p>
          <w:p w:rsidR="00046431" w:rsidRDefault="00046431">
            <w:pPr>
              <w:jc w:val="center"/>
              <w:rPr>
                <w:rFonts w:ascii="Times New Roman" w:hAnsi="Times New Roman"/>
                <w:sz w:val="24"/>
                <w:szCs w:val="24"/>
              </w:rPr>
            </w:pPr>
            <w:r>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046431" w:rsidRDefault="00046431">
            <w:pPr>
              <w:jc w:val="center"/>
              <w:rPr>
                <w:rFonts w:ascii="Times New Roman" w:hAnsi="Times New Roman"/>
                <w:sz w:val="24"/>
                <w:szCs w:val="24"/>
              </w:rPr>
            </w:pPr>
            <w:r>
              <w:rPr>
                <w:rFonts w:ascii="Times New Roman" w:hAnsi="Times New Roman"/>
                <w:sz w:val="24"/>
                <w:szCs w:val="24"/>
              </w:rPr>
              <w:t>№ 82 от «21» августа 2019</w:t>
            </w:r>
          </w:p>
          <w:p w:rsidR="00046431" w:rsidRDefault="00046431">
            <w:pPr>
              <w:jc w:val="right"/>
              <w:rPr>
                <w:rFonts w:ascii="Times New Roman" w:hAnsi="Times New Roman"/>
                <w:color w:val="000000"/>
                <w:sz w:val="24"/>
                <w:szCs w:val="24"/>
                <w:shd w:val="clear" w:color="auto" w:fill="FFFFFF"/>
              </w:rPr>
            </w:pPr>
          </w:p>
        </w:tc>
      </w:tr>
      <w:tr w:rsidR="00046431" w:rsidTr="00046431">
        <w:tc>
          <w:tcPr>
            <w:tcW w:w="4782" w:type="dxa"/>
          </w:tcPr>
          <w:p w:rsidR="00046431" w:rsidRDefault="00046431">
            <w:pPr>
              <w:rPr>
                <w:rFonts w:ascii="Times New Roman" w:hAnsi="Times New Roman"/>
                <w:color w:val="000000"/>
                <w:sz w:val="24"/>
                <w:szCs w:val="24"/>
                <w:shd w:val="clear" w:color="auto" w:fill="FFFFFF"/>
              </w:rPr>
            </w:pPr>
          </w:p>
        </w:tc>
        <w:tc>
          <w:tcPr>
            <w:tcW w:w="4783" w:type="dxa"/>
          </w:tcPr>
          <w:p w:rsidR="00046431" w:rsidRDefault="00046431">
            <w:pPr>
              <w:jc w:val="right"/>
              <w:rPr>
                <w:rFonts w:ascii="Times New Roman" w:hAnsi="Times New Roman"/>
                <w:color w:val="000000"/>
                <w:sz w:val="24"/>
                <w:szCs w:val="24"/>
                <w:shd w:val="clear" w:color="auto" w:fill="FFFFFF"/>
              </w:rPr>
            </w:pPr>
          </w:p>
        </w:tc>
      </w:tr>
    </w:tbl>
    <w:p w:rsidR="00046431" w:rsidRDefault="00046431" w:rsidP="00A02A31">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p>
    <w:p w:rsidR="00A02A31" w:rsidRPr="00EF3039" w:rsidRDefault="00A02A31" w:rsidP="00A02A31">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EF3039">
        <w:rPr>
          <w:rFonts w:ascii="Times New Roman" w:eastAsia="Times New Roman" w:hAnsi="Times New Roman"/>
          <w:b/>
          <w:bCs/>
          <w:sz w:val="24"/>
          <w:szCs w:val="24"/>
        </w:rPr>
        <w:t>ПОЛОЖЕНИЕ</w:t>
      </w:r>
    </w:p>
    <w:p w:rsidR="00A02A31" w:rsidRDefault="00A02A31" w:rsidP="00A02A31">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об Инжиниринговом центре </w:t>
      </w:r>
      <w:r w:rsidRPr="00EF3039">
        <w:rPr>
          <w:rFonts w:ascii="Times New Roman" w:eastAsia="Times New Roman" w:hAnsi="Times New Roman"/>
          <w:b/>
          <w:bCs/>
          <w:sz w:val="24"/>
          <w:szCs w:val="24"/>
        </w:rPr>
        <w:t>унитарной некоммерческой организации</w:t>
      </w:r>
    </w:p>
    <w:p w:rsidR="00A02A31" w:rsidRPr="00EF3039" w:rsidRDefault="00A02A31" w:rsidP="00A02A31">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EF3039">
        <w:rPr>
          <w:rFonts w:ascii="Times New Roman" w:eastAsia="Times New Roman" w:hAnsi="Times New Roman"/>
          <w:b/>
          <w:bCs/>
          <w:sz w:val="24"/>
          <w:szCs w:val="24"/>
        </w:rPr>
        <w:t xml:space="preserve"> «</w:t>
      </w:r>
      <w:r>
        <w:rPr>
          <w:rFonts w:ascii="Times New Roman" w:eastAsia="Times New Roman" w:hAnsi="Times New Roman"/>
          <w:b/>
          <w:bCs/>
          <w:sz w:val="24"/>
          <w:szCs w:val="24"/>
        </w:rPr>
        <w:t>Фонд развития бизнеса</w:t>
      </w:r>
      <w:r w:rsidRPr="00EF3039">
        <w:rPr>
          <w:rFonts w:ascii="Times New Roman" w:eastAsia="Times New Roman" w:hAnsi="Times New Roman"/>
          <w:b/>
          <w:bCs/>
          <w:sz w:val="24"/>
          <w:szCs w:val="24"/>
        </w:rPr>
        <w:t xml:space="preserve"> Краснодарского края»</w:t>
      </w:r>
    </w:p>
    <w:p w:rsidR="00A02A31" w:rsidRPr="00EF3039" w:rsidRDefault="00A02A31" w:rsidP="00A02A31">
      <w:pPr>
        <w:widowControl w:val="0"/>
        <w:autoSpaceDE w:val="0"/>
        <w:autoSpaceDN w:val="0"/>
        <w:adjustRightInd w:val="0"/>
        <w:spacing w:after="0" w:line="240" w:lineRule="auto"/>
        <w:rPr>
          <w:rFonts w:ascii="Times New Roman" w:eastAsia="Times New Roman" w:hAnsi="Times New Roman"/>
          <w:sz w:val="24"/>
          <w:szCs w:val="24"/>
        </w:rPr>
      </w:pPr>
    </w:p>
    <w:p w:rsidR="00A02A31" w:rsidRPr="00EF3039" w:rsidRDefault="00A02A31" w:rsidP="00A02A31">
      <w:pPr>
        <w:widowControl w:val="0"/>
        <w:tabs>
          <w:tab w:val="left" w:pos="3686"/>
          <w:tab w:val="left" w:pos="4253"/>
        </w:tabs>
        <w:autoSpaceDE w:val="0"/>
        <w:autoSpaceDN w:val="0"/>
        <w:adjustRightInd w:val="0"/>
        <w:spacing w:after="0" w:line="240" w:lineRule="auto"/>
        <w:jc w:val="center"/>
        <w:rPr>
          <w:rFonts w:ascii="Times New Roman" w:eastAsia="Times New Roman" w:hAnsi="Times New Roman"/>
          <w:b/>
          <w:bCs/>
          <w:sz w:val="24"/>
          <w:szCs w:val="24"/>
        </w:rPr>
      </w:pPr>
      <w:r w:rsidRPr="00EF3039">
        <w:rPr>
          <w:rFonts w:ascii="Times New Roman" w:eastAsia="Times New Roman" w:hAnsi="Times New Roman"/>
          <w:b/>
          <w:bCs/>
          <w:sz w:val="24"/>
          <w:szCs w:val="24"/>
        </w:rPr>
        <w:t>1. Общие положения</w:t>
      </w:r>
    </w:p>
    <w:p w:rsidR="00A02A31" w:rsidRDefault="00A02A31" w:rsidP="00A02A31">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EF3039">
        <w:rPr>
          <w:rFonts w:ascii="Times New Roman" w:eastAsia="Times New Roman" w:hAnsi="Times New Roman"/>
          <w:sz w:val="24"/>
          <w:szCs w:val="24"/>
        </w:rPr>
        <w:t>1.1</w:t>
      </w:r>
      <w:r w:rsidRPr="00EF3039">
        <w:rPr>
          <w:rFonts w:ascii="Times New Roman" w:eastAsia="Times New Roman" w:hAnsi="Times New Roman"/>
          <w:i/>
          <w:sz w:val="24"/>
          <w:szCs w:val="24"/>
        </w:rPr>
        <w:t> </w:t>
      </w:r>
      <w:r>
        <w:rPr>
          <w:rFonts w:ascii="Times New Roman" w:eastAsia="Times New Roman" w:hAnsi="Times New Roman"/>
          <w:sz w:val="24"/>
          <w:szCs w:val="24"/>
        </w:rPr>
        <w:t>Инжиниринговый центр</w:t>
      </w:r>
      <w:r w:rsidRPr="00F77187">
        <w:rPr>
          <w:rFonts w:ascii="Times New Roman" w:eastAsia="Times New Roman" w:hAnsi="Times New Roman"/>
          <w:sz w:val="24"/>
          <w:szCs w:val="24"/>
        </w:rPr>
        <w:t xml:space="preserve"> </w:t>
      </w:r>
      <w:r w:rsidRPr="00EF3039">
        <w:rPr>
          <w:rFonts w:ascii="Times New Roman" w:eastAsia="Times New Roman" w:hAnsi="Times New Roman"/>
          <w:sz w:val="24"/>
          <w:szCs w:val="24"/>
        </w:rPr>
        <w:t xml:space="preserve">(далее по тексту – </w:t>
      </w:r>
      <w:r>
        <w:rPr>
          <w:rFonts w:ascii="Times New Roman" w:eastAsia="Times New Roman" w:hAnsi="Times New Roman"/>
          <w:sz w:val="24"/>
          <w:szCs w:val="24"/>
        </w:rPr>
        <w:t>ИЦ</w:t>
      </w:r>
      <w:r w:rsidRPr="00EF3039">
        <w:rPr>
          <w:rFonts w:ascii="Times New Roman" w:eastAsia="Times New Roman" w:hAnsi="Times New Roman"/>
          <w:sz w:val="24"/>
          <w:szCs w:val="24"/>
        </w:rPr>
        <w:t>) является структурным подразделением</w:t>
      </w:r>
      <w:r w:rsidRPr="00EF3039">
        <w:rPr>
          <w:rFonts w:ascii="Times New Roman" w:eastAsia="Times New Roman" w:hAnsi="Times New Roman"/>
          <w:sz w:val="24"/>
          <w:szCs w:val="24"/>
          <w:shd w:val="clear" w:color="auto" w:fill="FFFFFF"/>
        </w:rPr>
        <w:t xml:space="preserve"> унитарной некоммерческой организации </w:t>
      </w:r>
      <w:r w:rsidRPr="00EF3039">
        <w:rPr>
          <w:rFonts w:ascii="Times New Roman" w:eastAsia="Times New Roman" w:hAnsi="Times New Roman"/>
          <w:sz w:val="24"/>
          <w:szCs w:val="24"/>
        </w:rPr>
        <w:t>«</w:t>
      </w:r>
      <w:r>
        <w:rPr>
          <w:rFonts w:ascii="Times New Roman" w:eastAsia="Times New Roman" w:hAnsi="Times New Roman"/>
          <w:sz w:val="24"/>
          <w:szCs w:val="24"/>
        </w:rPr>
        <w:t>Фонд развития бизнеса</w:t>
      </w:r>
      <w:r w:rsidRPr="00EF3039">
        <w:rPr>
          <w:rFonts w:ascii="Times New Roman" w:eastAsia="Times New Roman" w:hAnsi="Times New Roman"/>
          <w:sz w:val="24"/>
          <w:szCs w:val="24"/>
        </w:rPr>
        <w:t xml:space="preserve"> Краснодарского края» (далее по тексту – Фонд), создается и ликвидируется приказом </w:t>
      </w:r>
      <w:r>
        <w:rPr>
          <w:rFonts w:ascii="Times New Roman" w:eastAsia="Times New Roman" w:hAnsi="Times New Roman"/>
          <w:sz w:val="24"/>
          <w:szCs w:val="24"/>
        </w:rPr>
        <w:t>исполнительного директора Фонда</w:t>
      </w:r>
      <w:r>
        <w:rPr>
          <w:rFonts w:ascii="Times New Roman" w:eastAsia="Times New Roman" w:hAnsi="Times New Roman"/>
          <w:bCs/>
          <w:sz w:val="24"/>
          <w:szCs w:val="24"/>
        </w:rPr>
        <w:t>.</w:t>
      </w:r>
    </w:p>
    <w:p w:rsidR="00A02A31" w:rsidRDefault="00A02A31" w:rsidP="00A02A3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 ИЦ</w:t>
      </w:r>
      <w:r w:rsidRPr="000B3D76">
        <w:rPr>
          <w:rFonts w:ascii="Times New Roman" w:eastAsia="Times New Roman" w:hAnsi="Times New Roman"/>
          <w:sz w:val="24"/>
          <w:szCs w:val="24"/>
        </w:rPr>
        <w:t xml:space="preserve"> руководствуется в своей деятельности законодательством Российской Федерации и </w:t>
      </w:r>
      <w:r>
        <w:rPr>
          <w:rFonts w:ascii="Times New Roman" w:eastAsia="Times New Roman" w:hAnsi="Times New Roman"/>
          <w:sz w:val="24"/>
          <w:szCs w:val="24"/>
        </w:rPr>
        <w:t>Краснодарского края</w:t>
      </w:r>
      <w:r w:rsidRPr="000B3D76">
        <w:rPr>
          <w:rFonts w:ascii="Times New Roman" w:eastAsia="Times New Roman" w:hAnsi="Times New Roman"/>
          <w:sz w:val="24"/>
          <w:szCs w:val="24"/>
        </w:rPr>
        <w:t xml:space="preserve">, уставом </w:t>
      </w:r>
      <w:r>
        <w:rPr>
          <w:rFonts w:ascii="Times New Roman" w:eastAsia="Times New Roman" w:hAnsi="Times New Roman"/>
          <w:sz w:val="24"/>
          <w:szCs w:val="24"/>
        </w:rPr>
        <w:t xml:space="preserve">Фонда, </w:t>
      </w:r>
      <w:r w:rsidRPr="000B3D76">
        <w:rPr>
          <w:rFonts w:ascii="Times New Roman" w:eastAsia="Times New Roman" w:hAnsi="Times New Roman"/>
          <w:sz w:val="24"/>
          <w:szCs w:val="24"/>
        </w:rPr>
        <w:t>настоящим Положением</w:t>
      </w:r>
      <w:r>
        <w:rPr>
          <w:rFonts w:ascii="Times New Roman" w:eastAsia="Times New Roman" w:hAnsi="Times New Roman"/>
          <w:sz w:val="24"/>
          <w:szCs w:val="24"/>
        </w:rPr>
        <w:t>, а также иными внутренними локально-нормативными актами Фонда, регулирующими деятельность ИЦ</w:t>
      </w:r>
      <w:r w:rsidRPr="000B3D76">
        <w:rPr>
          <w:rFonts w:ascii="Times New Roman" w:eastAsia="Times New Roman" w:hAnsi="Times New Roman"/>
          <w:sz w:val="24"/>
          <w:szCs w:val="24"/>
        </w:rPr>
        <w:t>.</w:t>
      </w:r>
    </w:p>
    <w:p w:rsidR="00A02A31" w:rsidRPr="00DA0BBE" w:rsidRDefault="00A02A31" w:rsidP="00A02A31">
      <w:pPr>
        <w:spacing w:after="0" w:line="240" w:lineRule="auto"/>
        <w:ind w:firstLine="709"/>
        <w:jc w:val="both"/>
        <w:rPr>
          <w:rFonts w:ascii="Times New Roman" w:eastAsia="Times New Roman" w:hAnsi="Times New Roman"/>
          <w:sz w:val="24"/>
          <w:szCs w:val="24"/>
        </w:rPr>
      </w:pPr>
      <w:r w:rsidRPr="00DA0BBE">
        <w:rPr>
          <w:rFonts w:ascii="Times New Roman" w:eastAsia="Times New Roman" w:hAnsi="Times New Roman"/>
          <w:sz w:val="24"/>
          <w:szCs w:val="24"/>
        </w:rPr>
        <w:t>1.3. </w:t>
      </w:r>
      <w:proofErr w:type="gramStart"/>
      <w:r w:rsidRPr="00DA0BBE">
        <w:rPr>
          <w:rFonts w:ascii="Times New Roman" w:eastAsia="Times New Roman" w:hAnsi="Times New Roman"/>
          <w:sz w:val="24"/>
          <w:szCs w:val="24"/>
        </w:rPr>
        <w:t>Финансирование обеспечения затрат ИЦ по основным видам деятельности, направленным на поддержку субъектов малого и среднего предпринимательства (далее – СМСП)</w:t>
      </w:r>
      <w:r>
        <w:rPr>
          <w:rFonts w:ascii="Times New Roman" w:eastAsia="Times New Roman" w:hAnsi="Times New Roman"/>
          <w:sz w:val="24"/>
          <w:szCs w:val="24"/>
        </w:rPr>
        <w:t>,</w:t>
      </w:r>
      <w:r w:rsidRPr="00DA0BBE">
        <w:rPr>
          <w:rFonts w:ascii="Times New Roman" w:eastAsia="Times New Roman" w:hAnsi="Times New Roman"/>
          <w:sz w:val="24"/>
          <w:szCs w:val="24"/>
        </w:rPr>
        <w:t xml:space="preserve"> осуществляется за счет субсидий, предоставленных Фонду на обеспечение деятельности ИЦ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roofErr w:type="gramEnd"/>
    </w:p>
    <w:p w:rsidR="00A02A31" w:rsidRPr="00EF3039" w:rsidRDefault="00A02A31" w:rsidP="00A02A31">
      <w:pPr>
        <w:widowControl w:val="0"/>
        <w:tabs>
          <w:tab w:val="left" w:pos="709"/>
          <w:tab w:val="left" w:pos="1134"/>
        </w:tabs>
        <w:autoSpaceDE w:val="0"/>
        <w:autoSpaceDN w:val="0"/>
        <w:adjustRightInd w:val="0"/>
        <w:spacing w:after="0" w:line="240" w:lineRule="auto"/>
        <w:ind w:left="709"/>
        <w:jc w:val="both"/>
        <w:rPr>
          <w:rFonts w:ascii="Times New Roman" w:eastAsia="Times New Roman" w:hAnsi="Times New Roman"/>
          <w:sz w:val="24"/>
          <w:szCs w:val="24"/>
        </w:rPr>
      </w:pPr>
    </w:p>
    <w:p w:rsidR="00A02A31" w:rsidRPr="00EF3039" w:rsidRDefault="00A02A31" w:rsidP="00A02A31">
      <w:pPr>
        <w:widowControl w:val="0"/>
        <w:autoSpaceDE w:val="0"/>
        <w:autoSpaceDN w:val="0"/>
        <w:adjustRightInd w:val="0"/>
        <w:spacing w:after="0" w:line="240" w:lineRule="auto"/>
        <w:jc w:val="center"/>
        <w:rPr>
          <w:rFonts w:ascii="Times New Roman" w:eastAsia="Times New Roman" w:hAnsi="Times New Roman"/>
          <w:b/>
          <w:bCs/>
          <w:sz w:val="24"/>
          <w:szCs w:val="24"/>
        </w:rPr>
      </w:pPr>
      <w:r w:rsidRPr="00EF3039">
        <w:rPr>
          <w:rFonts w:ascii="Times New Roman" w:eastAsia="Times New Roman" w:hAnsi="Times New Roman"/>
          <w:b/>
          <w:bCs/>
          <w:sz w:val="24"/>
          <w:szCs w:val="24"/>
        </w:rPr>
        <w:t xml:space="preserve">2. Структура </w:t>
      </w:r>
      <w:r>
        <w:rPr>
          <w:rFonts w:ascii="Times New Roman" w:eastAsia="Times New Roman" w:hAnsi="Times New Roman"/>
          <w:b/>
          <w:bCs/>
          <w:sz w:val="24"/>
          <w:szCs w:val="24"/>
        </w:rPr>
        <w:t>ИЦ</w:t>
      </w:r>
    </w:p>
    <w:p w:rsidR="00A02A31"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F3039">
        <w:rPr>
          <w:rFonts w:ascii="Times New Roman" w:eastAsia="Times New Roman" w:hAnsi="Times New Roman"/>
          <w:sz w:val="24"/>
          <w:szCs w:val="24"/>
        </w:rPr>
        <w:t>2.1. 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возглавляет начальник </w:t>
      </w:r>
      <w:r>
        <w:rPr>
          <w:rFonts w:ascii="Times New Roman" w:eastAsia="Times New Roman" w:hAnsi="Times New Roman"/>
          <w:sz w:val="24"/>
          <w:szCs w:val="24"/>
        </w:rPr>
        <w:t>ИЦ</w:t>
      </w:r>
      <w:r w:rsidRPr="00EF3039">
        <w:rPr>
          <w:rFonts w:ascii="Times New Roman" w:eastAsia="Times New Roman" w:hAnsi="Times New Roman"/>
          <w:sz w:val="24"/>
          <w:szCs w:val="24"/>
        </w:rPr>
        <w:t>, назначаемый на должность приказом исполнительного директора Фонда.</w:t>
      </w:r>
    </w:p>
    <w:p w:rsidR="00A02A31"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F3039">
        <w:rPr>
          <w:rFonts w:ascii="Times New Roman" w:eastAsia="Times New Roman" w:hAnsi="Times New Roman"/>
          <w:sz w:val="24"/>
          <w:szCs w:val="24"/>
        </w:rPr>
        <w:t xml:space="preserve">2.2. Структуру и штатную численность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утверждает исполнительный директор Фонда.</w:t>
      </w:r>
    </w:p>
    <w:p w:rsidR="00A02A31" w:rsidRPr="00EF3039"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EF3039">
        <w:rPr>
          <w:rFonts w:ascii="Times New Roman" w:eastAsia="Times New Roman" w:hAnsi="Times New Roman"/>
          <w:sz w:val="24"/>
          <w:szCs w:val="24"/>
        </w:rPr>
        <w:t>.</w:t>
      </w:r>
      <w:r>
        <w:rPr>
          <w:rFonts w:ascii="Times New Roman" w:eastAsia="Times New Roman" w:hAnsi="Times New Roman"/>
          <w:sz w:val="24"/>
          <w:szCs w:val="24"/>
        </w:rPr>
        <w:t>3</w:t>
      </w:r>
      <w:r w:rsidRPr="00EF3039">
        <w:rPr>
          <w:rFonts w:ascii="Times New Roman" w:eastAsia="Times New Roman" w:hAnsi="Times New Roman"/>
          <w:sz w:val="24"/>
          <w:szCs w:val="24"/>
        </w:rPr>
        <w:t xml:space="preserve">. Начальник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подчиняется непосредственно исполнительному директору Фонда.</w:t>
      </w:r>
    </w:p>
    <w:p w:rsidR="00A02A31" w:rsidRPr="00EF3039"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EF3039">
        <w:rPr>
          <w:rFonts w:ascii="Times New Roman" w:eastAsia="Times New Roman" w:hAnsi="Times New Roman"/>
          <w:sz w:val="24"/>
          <w:szCs w:val="24"/>
        </w:rPr>
        <w:t>.</w:t>
      </w:r>
      <w:r>
        <w:rPr>
          <w:rFonts w:ascii="Times New Roman" w:eastAsia="Times New Roman" w:hAnsi="Times New Roman"/>
          <w:sz w:val="24"/>
          <w:szCs w:val="24"/>
        </w:rPr>
        <w:t>4</w:t>
      </w:r>
      <w:r w:rsidRPr="00EF3039">
        <w:rPr>
          <w:rFonts w:ascii="Times New Roman" w:eastAsia="Times New Roman" w:hAnsi="Times New Roman"/>
          <w:sz w:val="24"/>
          <w:szCs w:val="24"/>
        </w:rPr>
        <w:t xml:space="preserve">. Сотрудники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назначаются на должность и освобождаются от должности приказом исполнительного директора Фонда. Начальник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вправе вносить предложения исполнительному директору Фонда о перемещении сотрудников </w:t>
      </w:r>
      <w:r>
        <w:rPr>
          <w:rFonts w:ascii="Times New Roman" w:eastAsia="Times New Roman" w:hAnsi="Times New Roman"/>
          <w:sz w:val="24"/>
          <w:szCs w:val="24"/>
        </w:rPr>
        <w:t>ИЦ</w:t>
      </w:r>
      <w:r w:rsidRPr="00EF3039">
        <w:rPr>
          <w:rFonts w:ascii="Times New Roman" w:eastAsia="Times New Roman" w:hAnsi="Times New Roman"/>
          <w:sz w:val="24"/>
          <w:szCs w:val="24"/>
        </w:rPr>
        <w:t>, их поощрении за успешную работу, а также предложения о наложении взысканий на сотрудников, нарушивших трудовую дисциплину.</w:t>
      </w:r>
    </w:p>
    <w:p w:rsidR="00A02A31" w:rsidRPr="00EF3039" w:rsidRDefault="00A02A31" w:rsidP="00A02A31">
      <w:pPr>
        <w:widowControl w:val="0"/>
        <w:tabs>
          <w:tab w:val="left" w:pos="3686"/>
        </w:tabs>
        <w:autoSpaceDE w:val="0"/>
        <w:autoSpaceDN w:val="0"/>
        <w:adjustRightInd w:val="0"/>
        <w:spacing w:after="0" w:line="240" w:lineRule="auto"/>
        <w:ind w:firstLine="709"/>
        <w:jc w:val="both"/>
        <w:rPr>
          <w:rFonts w:ascii="Times New Roman" w:eastAsia="Times New Roman" w:hAnsi="Times New Roman"/>
          <w:sz w:val="24"/>
          <w:szCs w:val="24"/>
        </w:rPr>
      </w:pPr>
    </w:p>
    <w:p w:rsidR="00A02A31" w:rsidRPr="00EF3039" w:rsidRDefault="00A02A31" w:rsidP="00A02A31">
      <w:pPr>
        <w:widowControl w:val="0"/>
        <w:tabs>
          <w:tab w:val="left" w:pos="3686"/>
        </w:tabs>
        <w:autoSpaceDE w:val="0"/>
        <w:autoSpaceDN w:val="0"/>
        <w:adjustRightInd w:val="0"/>
        <w:spacing w:after="0" w:line="240" w:lineRule="auto"/>
        <w:jc w:val="center"/>
        <w:rPr>
          <w:rFonts w:ascii="Times New Roman" w:eastAsia="Times New Roman" w:hAnsi="Times New Roman"/>
          <w:b/>
          <w:bCs/>
          <w:sz w:val="24"/>
          <w:szCs w:val="24"/>
        </w:rPr>
      </w:pPr>
      <w:r w:rsidRPr="00EF3039">
        <w:rPr>
          <w:rFonts w:ascii="Times New Roman" w:eastAsia="Times New Roman" w:hAnsi="Times New Roman"/>
          <w:b/>
          <w:bCs/>
          <w:sz w:val="24"/>
          <w:szCs w:val="24"/>
        </w:rPr>
        <w:t>3. </w:t>
      </w:r>
      <w:r>
        <w:rPr>
          <w:rFonts w:ascii="Times New Roman" w:eastAsia="Times New Roman" w:hAnsi="Times New Roman"/>
          <w:b/>
          <w:bCs/>
          <w:sz w:val="24"/>
          <w:szCs w:val="24"/>
        </w:rPr>
        <w:t>Цели ИЦ</w:t>
      </w:r>
    </w:p>
    <w:p w:rsidR="00A02A31" w:rsidRDefault="00A02A31" w:rsidP="00A02A31">
      <w:pPr>
        <w:widowControl w:val="0"/>
        <w:tabs>
          <w:tab w:val="left" w:pos="426"/>
        </w:tabs>
        <w:autoSpaceDE w:val="0"/>
        <w:autoSpaceDN w:val="0"/>
        <w:adjustRightInd w:val="0"/>
        <w:spacing w:after="0" w:line="240" w:lineRule="auto"/>
        <w:ind w:firstLine="709"/>
        <w:jc w:val="both"/>
        <w:rPr>
          <w:rFonts w:ascii="Times New Roman" w:eastAsia="Times New Roman" w:hAnsi="Times New Roman"/>
          <w:sz w:val="24"/>
          <w:szCs w:val="24"/>
          <w:shd w:val="clear" w:color="auto" w:fill="FFFFFF"/>
        </w:rPr>
      </w:pPr>
      <w:r w:rsidRPr="00911506">
        <w:rPr>
          <w:rFonts w:ascii="Times New Roman" w:eastAsia="Times New Roman" w:hAnsi="Times New Roman"/>
          <w:sz w:val="24"/>
          <w:szCs w:val="24"/>
          <w:shd w:val="clear" w:color="auto" w:fill="FFFFFF"/>
        </w:rPr>
        <w:t>3.1. </w:t>
      </w:r>
      <w:r w:rsidRPr="000B3D76">
        <w:rPr>
          <w:rFonts w:ascii="Times New Roman" w:eastAsia="Times New Roman" w:hAnsi="Times New Roman"/>
          <w:sz w:val="24"/>
          <w:szCs w:val="24"/>
          <w:shd w:val="clear" w:color="auto" w:fill="FFFFFF"/>
        </w:rPr>
        <w:t xml:space="preserve">Основной целью деятельности </w:t>
      </w:r>
      <w:r>
        <w:rPr>
          <w:rFonts w:ascii="Times New Roman" w:eastAsia="Times New Roman" w:hAnsi="Times New Roman"/>
          <w:sz w:val="24"/>
          <w:szCs w:val="24"/>
          <w:shd w:val="clear" w:color="auto" w:fill="FFFFFF"/>
        </w:rPr>
        <w:t>ИЦ</w:t>
      </w:r>
      <w:r w:rsidRPr="000B3D76">
        <w:rPr>
          <w:rFonts w:ascii="Times New Roman" w:eastAsia="Times New Roman" w:hAnsi="Times New Roman"/>
          <w:sz w:val="24"/>
          <w:szCs w:val="24"/>
          <w:shd w:val="clear" w:color="auto" w:fill="FFFFFF"/>
        </w:rPr>
        <w:t xml:space="preserve"> является повышение технологической готовности </w:t>
      </w:r>
      <w:r>
        <w:rPr>
          <w:rFonts w:ascii="Times New Roman" w:eastAsia="Times New Roman" w:hAnsi="Times New Roman"/>
          <w:sz w:val="24"/>
          <w:szCs w:val="24"/>
          <w:shd w:val="clear" w:color="auto" w:fill="FFFFFF"/>
        </w:rPr>
        <w:t>СМСП</w:t>
      </w:r>
      <w:r w:rsidRPr="000B3D76">
        <w:rPr>
          <w:rFonts w:ascii="Times New Roman" w:eastAsia="Times New Roman" w:hAnsi="Times New Roman"/>
          <w:sz w:val="24"/>
          <w:szCs w:val="24"/>
          <w:shd w:val="clear" w:color="auto" w:fill="FFFFFF"/>
        </w:rPr>
        <w:t xml:space="preserve"> за счет обеспечения решения проектных, инженерных, технологических и организационно-внедренческих задач, возникающих у </w:t>
      </w:r>
      <w:r>
        <w:rPr>
          <w:rFonts w:ascii="Times New Roman" w:eastAsia="Times New Roman" w:hAnsi="Times New Roman"/>
          <w:sz w:val="24"/>
          <w:szCs w:val="24"/>
          <w:shd w:val="clear" w:color="auto" w:fill="FFFFFF"/>
        </w:rPr>
        <w:t>СМСП</w:t>
      </w:r>
      <w:r w:rsidRPr="000B3D76">
        <w:rPr>
          <w:rFonts w:ascii="Times New Roman" w:eastAsia="Times New Roman" w:hAnsi="Times New Roman"/>
          <w:sz w:val="24"/>
          <w:szCs w:val="24"/>
          <w:shd w:val="clear" w:color="auto" w:fill="FFFFFF"/>
        </w:rPr>
        <w:t>.</w:t>
      </w:r>
    </w:p>
    <w:p w:rsidR="00A02A31" w:rsidRPr="00EF3039" w:rsidRDefault="00A02A31" w:rsidP="00A02A31">
      <w:pPr>
        <w:widowControl w:val="0"/>
        <w:tabs>
          <w:tab w:val="left" w:pos="426"/>
        </w:tabs>
        <w:autoSpaceDE w:val="0"/>
        <w:autoSpaceDN w:val="0"/>
        <w:adjustRightInd w:val="0"/>
        <w:spacing w:after="0" w:line="240" w:lineRule="auto"/>
        <w:ind w:firstLine="709"/>
        <w:jc w:val="both"/>
        <w:rPr>
          <w:rFonts w:ascii="Times New Roman" w:eastAsia="Times New Roman" w:hAnsi="Times New Roman"/>
          <w:sz w:val="24"/>
          <w:szCs w:val="24"/>
          <w:shd w:val="clear" w:color="auto" w:fill="FFFFFF"/>
        </w:rPr>
      </w:pPr>
    </w:p>
    <w:p w:rsidR="00A02A31" w:rsidRPr="00EF3039" w:rsidRDefault="00A02A31" w:rsidP="00A02A31">
      <w:pPr>
        <w:widowControl w:val="0"/>
        <w:autoSpaceDE w:val="0"/>
        <w:autoSpaceDN w:val="0"/>
        <w:adjustRightInd w:val="0"/>
        <w:spacing w:after="0" w:line="240" w:lineRule="auto"/>
        <w:jc w:val="center"/>
        <w:rPr>
          <w:rFonts w:ascii="Times New Roman" w:eastAsia="Times New Roman" w:hAnsi="Times New Roman"/>
          <w:b/>
          <w:bCs/>
          <w:sz w:val="24"/>
          <w:szCs w:val="24"/>
        </w:rPr>
      </w:pPr>
      <w:r w:rsidRPr="00EF3039">
        <w:rPr>
          <w:rFonts w:ascii="Times New Roman" w:eastAsia="Times New Roman" w:hAnsi="Times New Roman"/>
          <w:b/>
          <w:bCs/>
          <w:sz w:val="24"/>
          <w:szCs w:val="24"/>
        </w:rPr>
        <w:t>4. Функции</w:t>
      </w:r>
      <w:r>
        <w:rPr>
          <w:rFonts w:ascii="Times New Roman" w:eastAsia="Times New Roman" w:hAnsi="Times New Roman"/>
          <w:b/>
          <w:bCs/>
          <w:sz w:val="24"/>
          <w:szCs w:val="24"/>
        </w:rPr>
        <w:t xml:space="preserve"> ИЦ</w:t>
      </w:r>
    </w:p>
    <w:p w:rsidR="00A02A31" w:rsidRPr="00870531" w:rsidRDefault="00A02A31" w:rsidP="00A02A31">
      <w:pPr>
        <w:widowControl w:val="0"/>
        <w:tabs>
          <w:tab w:val="left" w:pos="1418"/>
        </w:tabs>
        <w:autoSpaceDE w:val="0"/>
        <w:autoSpaceDN w:val="0"/>
        <w:adjustRightInd w:val="0"/>
        <w:spacing w:after="0" w:line="240" w:lineRule="auto"/>
        <w:ind w:firstLine="709"/>
        <w:jc w:val="both"/>
        <w:rPr>
          <w:rFonts w:ascii="Times New Roman" w:hAnsi="Times New Roman"/>
          <w:color w:val="000000"/>
          <w:sz w:val="24"/>
          <w:szCs w:val="24"/>
        </w:rPr>
      </w:pPr>
      <w:r w:rsidRPr="00870531">
        <w:rPr>
          <w:rFonts w:ascii="Times New Roman" w:eastAsia="Times New Roman" w:hAnsi="Times New Roman"/>
          <w:bCs/>
          <w:sz w:val="24"/>
          <w:szCs w:val="24"/>
        </w:rPr>
        <w:t>4.1. Функции ИЦ</w:t>
      </w:r>
      <w:r>
        <w:rPr>
          <w:rFonts w:ascii="Times New Roman" w:eastAsia="Times New Roman" w:hAnsi="Times New Roman"/>
          <w:bCs/>
          <w:sz w:val="24"/>
          <w:szCs w:val="24"/>
        </w:rPr>
        <w:t xml:space="preserve"> и перечень предоставляемых ИЦ СМСП услуг</w:t>
      </w:r>
      <w:r w:rsidRPr="00870531">
        <w:rPr>
          <w:rFonts w:ascii="Times New Roman" w:eastAsia="Times New Roman" w:hAnsi="Times New Roman"/>
          <w:bCs/>
          <w:sz w:val="24"/>
          <w:szCs w:val="24"/>
        </w:rPr>
        <w:t xml:space="preserve"> определяются </w:t>
      </w:r>
      <w:r w:rsidRPr="00870531">
        <w:rPr>
          <w:rFonts w:ascii="Times New Roman" w:hAnsi="Times New Roman"/>
          <w:color w:val="000000"/>
          <w:sz w:val="24"/>
          <w:szCs w:val="24"/>
        </w:rPr>
        <w:t>приказами Министерства экономического развития Российской Федерации.</w:t>
      </w:r>
    </w:p>
    <w:p w:rsidR="00A02A31"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A02A31" w:rsidRDefault="00A02A31" w:rsidP="00A02A31">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254A9B">
        <w:rPr>
          <w:rFonts w:ascii="Times New Roman" w:eastAsia="Times New Roman" w:hAnsi="Times New Roman"/>
          <w:b/>
          <w:sz w:val="24"/>
          <w:szCs w:val="24"/>
        </w:rPr>
        <w:t>5. Взаимоотношения с другими подразделениями Фонда</w:t>
      </w:r>
    </w:p>
    <w:p w:rsidR="00A02A31" w:rsidRPr="00254A9B" w:rsidRDefault="00A02A31" w:rsidP="00A02A31">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p>
    <w:p w:rsidR="00A02A31" w:rsidRPr="00254A9B"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5.1. </w:t>
      </w:r>
      <w:r w:rsidRPr="00EF3039">
        <w:rPr>
          <w:rFonts w:ascii="Times New Roman" w:eastAsia="Times New Roman" w:hAnsi="Times New Roman"/>
          <w:sz w:val="24"/>
          <w:szCs w:val="24"/>
        </w:rPr>
        <w:t xml:space="preserve">Для выполнения возложенных на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функций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взаимодействует с органами управления Фонда, а также с иными структурными подраз</w:t>
      </w:r>
      <w:r>
        <w:rPr>
          <w:rFonts w:ascii="Times New Roman" w:eastAsia="Times New Roman" w:hAnsi="Times New Roman"/>
          <w:sz w:val="24"/>
          <w:szCs w:val="24"/>
        </w:rPr>
        <w:t>делениями и сотрудниками Фонда.</w:t>
      </w:r>
    </w:p>
    <w:p w:rsidR="00A02A31" w:rsidRPr="00EF3039" w:rsidRDefault="00A02A31" w:rsidP="00A02A31">
      <w:pPr>
        <w:widowControl w:val="0"/>
        <w:autoSpaceDE w:val="0"/>
        <w:autoSpaceDN w:val="0"/>
        <w:adjustRightInd w:val="0"/>
        <w:spacing w:after="0" w:line="240" w:lineRule="auto"/>
        <w:jc w:val="both"/>
        <w:rPr>
          <w:rFonts w:ascii="Times New Roman" w:eastAsia="Times New Roman" w:hAnsi="Times New Roman"/>
          <w:b/>
          <w:bCs/>
          <w:sz w:val="24"/>
          <w:szCs w:val="24"/>
        </w:rPr>
      </w:pPr>
    </w:p>
    <w:p w:rsidR="00A02A31" w:rsidRPr="00EF3039" w:rsidRDefault="00A02A31" w:rsidP="00A02A3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w:t>
      </w:r>
      <w:r w:rsidRPr="00EF3039">
        <w:rPr>
          <w:rFonts w:ascii="Times New Roman" w:eastAsia="Times New Roman" w:hAnsi="Times New Roman"/>
          <w:b/>
          <w:bCs/>
          <w:sz w:val="24"/>
          <w:szCs w:val="24"/>
        </w:rPr>
        <w:t>. Ответственность</w:t>
      </w:r>
    </w:p>
    <w:p w:rsidR="00A02A31" w:rsidRPr="00EF3039"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Pr="00EF3039">
        <w:rPr>
          <w:rFonts w:ascii="Times New Roman" w:eastAsia="Times New Roman" w:hAnsi="Times New Roman"/>
          <w:sz w:val="24"/>
          <w:szCs w:val="24"/>
        </w:rPr>
        <w:t xml:space="preserve">.1. Ответственность за ненадлежащее и несвоевременное выполнение </w:t>
      </w:r>
      <w:r>
        <w:rPr>
          <w:rFonts w:ascii="Times New Roman" w:eastAsia="Times New Roman" w:hAnsi="Times New Roman"/>
          <w:sz w:val="24"/>
          <w:szCs w:val="24"/>
        </w:rPr>
        <w:t xml:space="preserve">ИЦ </w:t>
      </w:r>
      <w:r w:rsidRPr="00EF3039">
        <w:rPr>
          <w:rFonts w:ascii="Times New Roman" w:eastAsia="Times New Roman" w:hAnsi="Times New Roman"/>
          <w:sz w:val="24"/>
          <w:szCs w:val="24"/>
        </w:rPr>
        <w:t xml:space="preserve">функций, предусмотренных настоящим положением, несет начальник </w:t>
      </w:r>
      <w:r>
        <w:rPr>
          <w:rFonts w:ascii="Times New Roman" w:eastAsia="Times New Roman" w:hAnsi="Times New Roman"/>
          <w:sz w:val="24"/>
          <w:szCs w:val="24"/>
        </w:rPr>
        <w:t>ИЦ</w:t>
      </w:r>
      <w:r w:rsidRPr="00EF3039">
        <w:rPr>
          <w:rFonts w:ascii="Times New Roman" w:eastAsia="Times New Roman" w:hAnsi="Times New Roman"/>
          <w:sz w:val="24"/>
          <w:szCs w:val="24"/>
        </w:rPr>
        <w:t>.</w:t>
      </w:r>
    </w:p>
    <w:p w:rsidR="00A02A31" w:rsidRPr="00EF3039" w:rsidRDefault="00A02A31" w:rsidP="00A02A3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Pr="00EF3039">
        <w:rPr>
          <w:rFonts w:ascii="Times New Roman" w:eastAsia="Times New Roman" w:hAnsi="Times New Roman"/>
          <w:sz w:val="24"/>
          <w:szCs w:val="24"/>
        </w:rPr>
        <w:t>.2. Ответственность</w:t>
      </w:r>
      <w:r>
        <w:rPr>
          <w:rFonts w:ascii="Times New Roman" w:eastAsia="Times New Roman" w:hAnsi="Times New Roman"/>
          <w:sz w:val="24"/>
          <w:szCs w:val="24"/>
        </w:rPr>
        <w:t xml:space="preserve"> начальника ИЦ и</w:t>
      </w:r>
      <w:r w:rsidRPr="00EF3039">
        <w:rPr>
          <w:rFonts w:ascii="Times New Roman" w:eastAsia="Times New Roman" w:hAnsi="Times New Roman"/>
          <w:sz w:val="24"/>
          <w:szCs w:val="24"/>
        </w:rPr>
        <w:t xml:space="preserve"> иных сотрудников </w:t>
      </w:r>
      <w:r>
        <w:rPr>
          <w:rFonts w:ascii="Times New Roman" w:eastAsia="Times New Roman" w:hAnsi="Times New Roman"/>
          <w:sz w:val="24"/>
          <w:szCs w:val="24"/>
        </w:rPr>
        <w:t>ИЦ</w:t>
      </w:r>
      <w:r w:rsidRPr="00EF3039">
        <w:rPr>
          <w:rFonts w:ascii="Times New Roman" w:eastAsia="Times New Roman" w:hAnsi="Times New Roman"/>
          <w:sz w:val="24"/>
          <w:szCs w:val="24"/>
        </w:rPr>
        <w:t xml:space="preserve"> устанавливается </w:t>
      </w:r>
      <w:r>
        <w:rPr>
          <w:rFonts w:ascii="Times New Roman" w:eastAsia="Times New Roman" w:hAnsi="Times New Roman"/>
          <w:sz w:val="24"/>
          <w:szCs w:val="24"/>
        </w:rPr>
        <w:t xml:space="preserve">соответствующими </w:t>
      </w:r>
      <w:r w:rsidRPr="00EF3039">
        <w:rPr>
          <w:rFonts w:ascii="Times New Roman" w:eastAsia="Times New Roman" w:hAnsi="Times New Roman"/>
          <w:sz w:val="24"/>
          <w:szCs w:val="24"/>
        </w:rPr>
        <w:t>должностными инструкциями.</w:t>
      </w:r>
    </w:p>
    <w:p w:rsidR="00A02A31" w:rsidRDefault="00A02A31" w:rsidP="00A02A31">
      <w:pPr>
        <w:tabs>
          <w:tab w:val="left" w:pos="0"/>
        </w:tabs>
        <w:autoSpaceDE w:val="0"/>
        <w:autoSpaceDN w:val="0"/>
        <w:adjustRightInd w:val="0"/>
        <w:spacing w:after="0" w:line="322" w:lineRule="exact"/>
        <w:ind w:right="-284"/>
        <w:jc w:val="both"/>
        <w:rPr>
          <w:rFonts w:ascii="Times New Roman" w:eastAsia="Times New Roman" w:hAnsi="Times New Roman"/>
          <w:sz w:val="24"/>
          <w:szCs w:val="24"/>
        </w:rPr>
      </w:pPr>
    </w:p>
    <w:p w:rsidR="00A02A31" w:rsidRDefault="00A02A31" w:rsidP="00A02A31">
      <w:pPr>
        <w:tabs>
          <w:tab w:val="left" w:pos="0"/>
        </w:tabs>
        <w:autoSpaceDE w:val="0"/>
        <w:autoSpaceDN w:val="0"/>
        <w:adjustRightInd w:val="0"/>
        <w:spacing w:after="0" w:line="322" w:lineRule="exact"/>
        <w:ind w:right="-284"/>
        <w:jc w:val="both"/>
        <w:rPr>
          <w:rFonts w:ascii="Times New Roman" w:eastAsia="Times New Roman" w:hAnsi="Times New Roman"/>
          <w:sz w:val="24"/>
          <w:szCs w:val="24"/>
        </w:rPr>
      </w:pPr>
    </w:p>
    <w:p w:rsidR="00A02A31" w:rsidRPr="00EF3039" w:rsidRDefault="00A02A31" w:rsidP="00A02A31">
      <w:pPr>
        <w:tabs>
          <w:tab w:val="left" w:pos="0"/>
        </w:tabs>
        <w:autoSpaceDE w:val="0"/>
        <w:autoSpaceDN w:val="0"/>
        <w:adjustRightInd w:val="0"/>
        <w:spacing w:after="0" w:line="322" w:lineRule="exact"/>
        <w:ind w:right="-284"/>
        <w:jc w:val="both"/>
        <w:rPr>
          <w:rFonts w:ascii="Times New Roman" w:eastAsia="Times New Roman" w:hAnsi="Times New Roman"/>
          <w:sz w:val="24"/>
          <w:szCs w:val="24"/>
        </w:rPr>
      </w:pPr>
    </w:p>
    <w:p w:rsidR="00A02A31" w:rsidRPr="00EF3039" w:rsidRDefault="00A02A31" w:rsidP="00A02A31">
      <w:pPr>
        <w:widowControl w:val="0"/>
        <w:autoSpaceDE w:val="0"/>
        <w:autoSpaceDN w:val="0"/>
        <w:adjustRightInd w:val="0"/>
        <w:spacing w:after="0" w:line="240" w:lineRule="auto"/>
        <w:jc w:val="both"/>
        <w:rPr>
          <w:rFonts w:ascii="Times New Roman" w:hAnsi="Times New Roman"/>
          <w:bCs/>
          <w:sz w:val="24"/>
          <w:szCs w:val="24"/>
        </w:rPr>
      </w:pPr>
      <w:r w:rsidRPr="00EF3039">
        <w:rPr>
          <w:rFonts w:ascii="Times New Roman" w:hAnsi="Times New Roman"/>
          <w:bCs/>
          <w:sz w:val="24"/>
          <w:szCs w:val="24"/>
        </w:rPr>
        <w:t>Исполнительный директор</w:t>
      </w:r>
    </w:p>
    <w:p w:rsidR="00A02A31" w:rsidRDefault="00A02A31" w:rsidP="00A02A31">
      <w:pPr>
        <w:tabs>
          <w:tab w:val="left" w:pos="0"/>
        </w:tabs>
        <w:autoSpaceDE w:val="0"/>
        <w:autoSpaceDN w:val="0"/>
        <w:adjustRightInd w:val="0"/>
        <w:spacing w:after="0" w:line="322" w:lineRule="exact"/>
        <w:ind w:right="-284"/>
        <w:jc w:val="both"/>
      </w:pPr>
      <w:r>
        <w:rPr>
          <w:rFonts w:ascii="Times New Roman" w:hAnsi="Times New Roman"/>
          <w:bCs/>
          <w:sz w:val="24"/>
          <w:szCs w:val="24"/>
        </w:rPr>
        <w:t>Фонда развития бизнеса</w:t>
      </w:r>
      <w:r w:rsidRPr="00EF3039">
        <w:rPr>
          <w:rFonts w:ascii="Times New Roman" w:hAnsi="Times New Roman"/>
          <w:bCs/>
          <w:sz w:val="24"/>
          <w:szCs w:val="24"/>
        </w:rPr>
        <w:t xml:space="preserve"> Краснодарского края</w:t>
      </w:r>
      <w:r w:rsidRPr="00EF3039">
        <w:rPr>
          <w:rFonts w:ascii="Times New Roman" w:hAnsi="Times New Roman"/>
          <w:bCs/>
          <w:sz w:val="24"/>
          <w:szCs w:val="24"/>
        </w:rPr>
        <w:tab/>
      </w:r>
      <w:r w:rsidRPr="00EF3039">
        <w:rPr>
          <w:rFonts w:ascii="Times New Roman" w:hAnsi="Times New Roman"/>
          <w:bCs/>
          <w:sz w:val="24"/>
          <w:szCs w:val="24"/>
        </w:rPr>
        <w:tab/>
      </w:r>
      <w:r>
        <w:rPr>
          <w:rFonts w:ascii="Times New Roman" w:hAnsi="Times New Roman"/>
          <w:bCs/>
          <w:sz w:val="24"/>
          <w:szCs w:val="24"/>
        </w:rPr>
        <w:t xml:space="preserve">         </w:t>
      </w:r>
      <w:r w:rsidRPr="00EF3039">
        <w:rPr>
          <w:rFonts w:ascii="Times New Roman" w:hAnsi="Times New Roman"/>
          <w:bCs/>
          <w:sz w:val="24"/>
          <w:szCs w:val="24"/>
        </w:rPr>
        <w:tab/>
      </w:r>
      <w:r w:rsidRPr="00EF3039">
        <w:rPr>
          <w:rFonts w:ascii="Times New Roman" w:hAnsi="Times New Roman"/>
          <w:bCs/>
          <w:sz w:val="24"/>
          <w:szCs w:val="24"/>
        </w:rPr>
        <w:tab/>
      </w:r>
      <w:r>
        <w:rPr>
          <w:rFonts w:ascii="Times New Roman" w:hAnsi="Times New Roman"/>
          <w:bCs/>
          <w:sz w:val="24"/>
          <w:szCs w:val="24"/>
        </w:rPr>
        <w:t xml:space="preserve">                В.В. </w:t>
      </w:r>
      <w:proofErr w:type="spellStart"/>
      <w:r>
        <w:rPr>
          <w:rFonts w:ascii="Times New Roman" w:hAnsi="Times New Roman"/>
          <w:bCs/>
          <w:sz w:val="24"/>
          <w:szCs w:val="24"/>
        </w:rPr>
        <w:t>Жабин</w:t>
      </w:r>
      <w:proofErr w:type="spellEnd"/>
    </w:p>
    <w:p w:rsidR="00A02A31" w:rsidRDefault="00A02A31">
      <w:pPr>
        <w:rPr>
          <w:rFonts w:ascii="Times New Roman" w:eastAsia="Times New Roman" w:hAnsi="Times New Roman" w:cs="Times New Roman"/>
          <w:b/>
          <w:sz w:val="24"/>
          <w:szCs w:val="24"/>
        </w:rPr>
      </w:pPr>
      <w:bookmarkStart w:id="0" w:name="_GoBack"/>
      <w:bookmarkEnd w:id="0"/>
    </w:p>
    <w:sectPr w:rsidR="00A02A31" w:rsidSect="00721F9D">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C4" w:rsidRDefault="009B5AC4" w:rsidP="008353A2">
      <w:pPr>
        <w:spacing w:after="0" w:line="240" w:lineRule="auto"/>
      </w:pPr>
      <w:r>
        <w:separator/>
      </w:r>
    </w:p>
  </w:endnote>
  <w:endnote w:type="continuationSeparator" w:id="0">
    <w:p w:rsidR="009B5AC4" w:rsidRDefault="009B5AC4"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C4" w:rsidRDefault="009B5AC4" w:rsidP="008353A2">
      <w:pPr>
        <w:spacing w:after="0" w:line="240" w:lineRule="auto"/>
      </w:pPr>
      <w:r>
        <w:separator/>
      </w:r>
    </w:p>
  </w:footnote>
  <w:footnote w:type="continuationSeparator" w:id="0">
    <w:p w:rsidR="009B5AC4" w:rsidRDefault="009B5AC4"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21"/>
  </w:num>
  <w:num w:numId="3">
    <w:abstractNumId w:val="20"/>
  </w:num>
  <w:num w:numId="4">
    <w:abstractNumId w:val="14"/>
  </w:num>
  <w:num w:numId="5">
    <w:abstractNumId w:val="0"/>
  </w:num>
  <w:num w:numId="6">
    <w:abstractNumId w:val="6"/>
  </w:num>
  <w:num w:numId="7">
    <w:abstractNumId w:val="23"/>
  </w:num>
  <w:num w:numId="8">
    <w:abstractNumId w:val="11"/>
  </w:num>
  <w:num w:numId="9">
    <w:abstractNumId w:val="7"/>
  </w:num>
  <w:num w:numId="10">
    <w:abstractNumId w:val="2"/>
  </w:num>
  <w:num w:numId="11">
    <w:abstractNumId w:val="15"/>
  </w:num>
  <w:num w:numId="12">
    <w:abstractNumId w:val="3"/>
  </w:num>
  <w:num w:numId="13">
    <w:abstractNumId w:val="9"/>
  </w:num>
  <w:num w:numId="14">
    <w:abstractNumId w:val="16"/>
  </w:num>
  <w:num w:numId="15">
    <w:abstractNumId w:val="4"/>
  </w:num>
  <w:num w:numId="16">
    <w:abstractNumId w:val="17"/>
  </w:num>
  <w:num w:numId="17">
    <w:abstractNumId w:val="18"/>
  </w:num>
  <w:num w:numId="18">
    <w:abstractNumId w:val="13"/>
  </w:num>
  <w:num w:numId="19">
    <w:abstractNumId w:val="19"/>
  </w:num>
  <w:num w:numId="20">
    <w:abstractNumId w:val="22"/>
  </w:num>
  <w:num w:numId="21">
    <w:abstractNumId w:val="8"/>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20060"/>
    <w:rsid w:val="000225FE"/>
    <w:rsid w:val="00025F95"/>
    <w:rsid w:val="000312A5"/>
    <w:rsid w:val="00037E58"/>
    <w:rsid w:val="00046431"/>
    <w:rsid w:val="00054B52"/>
    <w:rsid w:val="00060D12"/>
    <w:rsid w:val="000876BE"/>
    <w:rsid w:val="00095EC4"/>
    <w:rsid w:val="000C1935"/>
    <w:rsid w:val="000D1247"/>
    <w:rsid w:val="000D24CA"/>
    <w:rsid w:val="000D53B2"/>
    <w:rsid w:val="000E22F7"/>
    <w:rsid w:val="000E34F3"/>
    <w:rsid w:val="000E46B7"/>
    <w:rsid w:val="000F1257"/>
    <w:rsid w:val="000F4D91"/>
    <w:rsid w:val="000F6E17"/>
    <w:rsid w:val="00100830"/>
    <w:rsid w:val="00113C10"/>
    <w:rsid w:val="0011719A"/>
    <w:rsid w:val="001264FC"/>
    <w:rsid w:val="001347E3"/>
    <w:rsid w:val="0013723A"/>
    <w:rsid w:val="001429EC"/>
    <w:rsid w:val="0014466D"/>
    <w:rsid w:val="0015141C"/>
    <w:rsid w:val="001569A9"/>
    <w:rsid w:val="00175287"/>
    <w:rsid w:val="001760B8"/>
    <w:rsid w:val="00184487"/>
    <w:rsid w:val="001847B4"/>
    <w:rsid w:val="001914A1"/>
    <w:rsid w:val="001A1CFF"/>
    <w:rsid w:val="001B09E9"/>
    <w:rsid w:val="001B750F"/>
    <w:rsid w:val="001C2FA9"/>
    <w:rsid w:val="001C77A2"/>
    <w:rsid w:val="001D4B6F"/>
    <w:rsid w:val="001E031A"/>
    <w:rsid w:val="001F307D"/>
    <w:rsid w:val="00200B33"/>
    <w:rsid w:val="002051F3"/>
    <w:rsid w:val="002058BC"/>
    <w:rsid w:val="00230D30"/>
    <w:rsid w:val="00246394"/>
    <w:rsid w:val="002517C8"/>
    <w:rsid w:val="0026114D"/>
    <w:rsid w:val="002653FE"/>
    <w:rsid w:val="00266F99"/>
    <w:rsid w:val="002720F7"/>
    <w:rsid w:val="00275645"/>
    <w:rsid w:val="00284077"/>
    <w:rsid w:val="002939E4"/>
    <w:rsid w:val="00296814"/>
    <w:rsid w:val="002A437F"/>
    <w:rsid w:val="002A5FB0"/>
    <w:rsid w:val="002B1F63"/>
    <w:rsid w:val="002B7BE3"/>
    <w:rsid w:val="002C4A4C"/>
    <w:rsid w:val="002C589B"/>
    <w:rsid w:val="002E3821"/>
    <w:rsid w:val="002F41F0"/>
    <w:rsid w:val="00330D69"/>
    <w:rsid w:val="003346F3"/>
    <w:rsid w:val="00347D54"/>
    <w:rsid w:val="00354A74"/>
    <w:rsid w:val="003655E1"/>
    <w:rsid w:val="00385F98"/>
    <w:rsid w:val="00390F5E"/>
    <w:rsid w:val="003A019E"/>
    <w:rsid w:val="003C5479"/>
    <w:rsid w:val="003E3DCD"/>
    <w:rsid w:val="0040053C"/>
    <w:rsid w:val="00415D96"/>
    <w:rsid w:val="00416AD8"/>
    <w:rsid w:val="004373BF"/>
    <w:rsid w:val="00440969"/>
    <w:rsid w:val="0045730B"/>
    <w:rsid w:val="004809B6"/>
    <w:rsid w:val="00486179"/>
    <w:rsid w:val="0048738E"/>
    <w:rsid w:val="004904DF"/>
    <w:rsid w:val="004A2E37"/>
    <w:rsid w:val="004B5788"/>
    <w:rsid w:val="004C55E1"/>
    <w:rsid w:val="004D3430"/>
    <w:rsid w:val="004E1395"/>
    <w:rsid w:val="004E4F19"/>
    <w:rsid w:val="004E700E"/>
    <w:rsid w:val="004F0189"/>
    <w:rsid w:val="004F1508"/>
    <w:rsid w:val="004F47AC"/>
    <w:rsid w:val="005071B6"/>
    <w:rsid w:val="005227A0"/>
    <w:rsid w:val="00534079"/>
    <w:rsid w:val="005469D9"/>
    <w:rsid w:val="005814B9"/>
    <w:rsid w:val="005A09DB"/>
    <w:rsid w:val="005A2C9C"/>
    <w:rsid w:val="005A437B"/>
    <w:rsid w:val="005B2FD9"/>
    <w:rsid w:val="005C0805"/>
    <w:rsid w:val="005C6936"/>
    <w:rsid w:val="005C7D22"/>
    <w:rsid w:val="005D109F"/>
    <w:rsid w:val="005E090A"/>
    <w:rsid w:val="005E3416"/>
    <w:rsid w:val="005E3691"/>
    <w:rsid w:val="005E52A5"/>
    <w:rsid w:val="005F3B80"/>
    <w:rsid w:val="006065BA"/>
    <w:rsid w:val="00615A3E"/>
    <w:rsid w:val="00624D88"/>
    <w:rsid w:val="00642972"/>
    <w:rsid w:val="00673F9E"/>
    <w:rsid w:val="00693666"/>
    <w:rsid w:val="00696140"/>
    <w:rsid w:val="006B00D7"/>
    <w:rsid w:val="006B65DC"/>
    <w:rsid w:val="006C1858"/>
    <w:rsid w:val="006D1212"/>
    <w:rsid w:val="006D3D60"/>
    <w:rsid w:val="006E6389"/>
    <w:rsid w:val="00704200"/>
    <w:rsid w:val="00705811"/>
    <w:rsid w:val="00713E12"/>
    <w:rsid w:val="007167CF"/>
    <w:rsid w:val="00721F9D"/>
    <w:rsid w:val="00724E1C"/>
    <w:rsid w:val="00732A8A"/>
    <w:rsid w:val="00740F36"/>
    <w:rsid w:val="00744839"/>
    <w:rsid w:val="0076072E"/>
    <w:rsid w:val="00762BDF"/>
    <w:rsid w:val="00763137"/>
    <w:rsid w:val="00766874"/>
    <w:rsid w:val="00772BE4"/>
    <w:rsid w:val="00774EB1"/>
    <w:rsid w:val="00794186"/>
    <w:rsid w:val="007965FB"/>
    <w:rsid w:val="007A44ED"/>
    <w:rsid w:val="007A4B06"/>
    <w:rsid w:val="007A4FF4"/>
    <w:rsid w:val="007A6500"/>
    <w:rsid w:val="007B5460"/>
    <w:rsid w:val="007C53F6"/>
    <w:rsid w:val="007C6B78"/>
    <w:rsid w:val="007D4D56"/>
    <w:rsid w:val="007D6D6D"/>
    <w:rsid w:val="007E2EC1"/>
    <w:rsid w:val="007E6D5D"/>
    <w:rsid w:val="007E7AC0"/>
    <w:rsid w:val="00803ACB"/>
    <w:rsid w:val="008237FB"/>
    <w:rsid w:val="008259D9"/>
    <w:rsid w:val="008274F3"/>
    <w:rsid w:val="008353A2"/>
    <w:rsid w:val="00837F0C"/>
    <w:rsid w:val="008547B9"/>
    <w:rsid w:val="00866106"/>
    <w:rsid w:val="008706D7"/>
    <w:rsid w:val="00871AFC"/>
    <w:rsid w:val="0087467F"/>
    <w:rsid w:val="008753A7"/>
    <w:rsid w:val="00877856"/>
    <w:rsid w:val="00883679"/>
    <w:rsid w:val="00890096"/>
    <w:rsid w:val="00895D07"/>
    <w:rsid w:val="00896A3D"/>
    <w:rsid w:val="008A30CE"/>
    <w:rsid w:val="008A4476"/>
    <w:rsid w:val="008B11FC"/>
    <w:rsid w:val="008E354B"/>
    <w:rsid w:val="008E659A"/>
    <w:rsid w:val="008E789A"/>
    <w:rsid w:val="00902DCC"/>
    <w:rsid w:val="00906C8E"/>
    <w:rsid w:val="0090704B"/>
    <w:rsid w:val="00916125"/>
    <w:rsid w:val="00921F48"/>
    <w:rsid w:val="00922568"/>
    <w:rsid w:val="0092310C"/>
    <w:rsid w:val="00924DE1"/>
    <w:rsid w:val="00926479"/>
    <w:rsid w:val="00932034"/>
    <w:rsid w:val="0095375F"/>
    <w:rsid w:val="00973780"/>
    <w:rsid w:val="00984F97"/>
    <w:rsid w:val="009961C8"/>
    <w:rsid w:val="009B0998"/>
    <w:rsid w:val="009B5AC4"/>
    <w:rsid w:val="009B5B90"/>
    <w:rsid w:val="009C249D"/>
    <w:rsid w:val="009C2EDD"/>
    <w:rsid w:val="009C7CAF"/>
    <w:rsid w:val="009D0F07"/>
    <w:rsid w:val="009E72F6"/>
    <w:rsid w:val="009F6F08"/>
    <w:rsid w:val="00A02A31"/>
    <w:rsid w:val="00A072F2"/>
    <w:rsid w:val="00A1117D"/>
    <w:rsid w:val="00A13960"/>
    <w:rsid w:val="00A24E6A"/>
    <w:rsid w:val="00A322DF"/>
    <w:rsid w:val="00A354C4"/>
    <w:rsid w:val="00A43441"/>
    <w:rsid w:val="00A43F2C"/>
    <w:rsid w:val="00A50175"/>
    <w:rsid w:val="00A615C2"/>
    <w:rsid w:val="00A6222B"/>
    <w:rsid w:val="00A65000"/>
    <w:rsid w:val="00A70360"/>
    <w:rsid w:val="00A732B9"/>
    <w:rsid w:val="00A75523"/>
    <w:rsid w:val="00A91BAD"/>
    <w:rsid w:val="00AA3AC9"/>
    <w:rsid w:val="00AC3FD4"/>
    <w:rsid w:val="00AC6FCA"/>
    <w:rsid w:val="00AD24A6"/>
    <w:rsid w:val="00AE241B"/>
    <w:rsid w:val="00AE3B65"/>
    <w:rsid w:val="00AF52B8"/>
    <w:rsid w:val="00AF63CF"/>
    <w:rsid w:val="00AF6B1A"/>
    <w:rsid w:val="00B0262E"/>
    <w:rsid w:val="00B04489"/>
    <w:rsid w:val="00B128ED"/>
    <w:rsid w:val="00B12D37"/>
    <w:rsid w:val="00B172BF"/>
    <w:rsid w:val="00B20372"/>
    <w:rsid w:val="00B210A6"/>
    <w:rsid w:val="00B27BC6"/>
    <w:rsid w:val="00B34F24"/>
    <w:rsid w:val="00B40271"/>
    <w:rsid w:val="00B50B7B"/>
    <w:rsid w:val="00B53999"/>
    <w:rsid w:val="00B57CBF"/>
    <w:rsid w:val="00B649CA"/>
    <w:rsid w:val="00B72626"/>
    <w:rsid w:val="00B753B9"/>
    <w:rsid w:val="00B75CB7"/>
    <w:rsid w:val="00B93427"/>
    <w:rsid w:val="00B97467"/>
    <w:rsid w:val="00BD5232"/>
    <w:rsid w:val="00BE65CE"/>
    <w:rsid w:val="00BF272B"/>
    <w:rsid w:val="00BF4F5B"/>
    <w:rsid w:val="00BF5266"/>
    <w:rsid w:val="00BF630F"/>
    <w:rsid w:val="00C03F11"/>
    <w:rsid w:val="00C06DED"/>
    <w:rsid w:val="00C41001"/>
    <w:rsid w:val="00C41900"/>
    <w:rsid w:val="00C44322"/>
    <w:rsid w:val="00C71A87"/>
    <w:rsid w:val="00C7274B"/>
    <w:rsid w:val="00C929C6"/>
    <w:rsid w:val="00C92BE2"/>
    <w:rsid w:val="00CA40EE"/>
    <w:rsid w:val="00CB3117"/>
    <w:rsid w:val="00CC4A49"/>
    <w:rsid w:val="00CE0640"/>
    <w:rsid w:val="00CE0A6C"/>
    <w:rsid w:val="00CE6601"/>
    <w:rsid w:val="00D041D4"/>
    <w:rsid w:val="00D07AED"/>
    <w:rsid w:val="00D24B5D"/>
    <w:rsid w:val="00D514E3"/>
    <w:rsid w:val="00D61D5B"/>
    <w:rsid w:val="00D64C86"/>
    <w:rsid w:val="00D71C56"/>
    <w:rsid w:val="00D73BB8"/>
    <w:rsid w:val="00D82967"/>
    <w:rsid w:val="00D83BD1"/>
    <w:rsid w:val="00D94F63"/>
    <w:rsid w:val="00DB47AA"/>
    <w:rsid w:val="00DD2251"/>
    <w:rsid w:val="00DE275D"/>
    <w:rsid w:val="00DE3296"/>
    <w:rsid w:val="00DE5672"/>
    <w:rsid w:val="00DF1FA2"/>
    <w:rsid w:val="00E01672"/>
    <w:rsid w:val="00E21C89"/>
    <w:rsid w:val="00E24FE4"/>
    <w:rsid w:val="00E434CA"/>
    <w:rsid w:val="00E47A1E"/>
    <w:rsid w:val="00E56211"/>
    <w:rsid w:val="00E56CA7"/>
    <w:rsid w:val="00E57FED"/>
    <w:rsid w:val="00E80937"/>
    <w:rsid w:val="00E80A7F"/>
    <w:rsid w:val="00E82C30"/>
    <w:rsid w:val="00E87A81"/>
    <w:rsid w:val="00E922F0"/>
    <w:rsid w:val="00EA34AF"/>
    <w:rsid w:val="00EA4112"/>
    <w:rsid w:val="00EA4247"/>
    <w:rsid w:val="00EA472D"/>
    <w:rsid w:val="00EA6F11"/>
    <w:rsid w:val="00EB52B7"/>
    <w:rsid w:val="00EC0174"/>
    <w:rsid w:val="00EC332C"/>
    <w:rsid w:val="00ED28DE"/>
    <w:rsid w:val="00EE57CA"/>
    <w:rsid w:val="00EE753B"/>
    <w:rsid w:val="00F109DA"/>
    <w:rsid w:val="00F16F2D"/>
    <w:rsid w:val="00F22408"/>
    <w:rsid w:val="00F2671A"/>
    <w:rsid w:val="00F30619"/>
    <w:rsid w:val="00F4052A"/>
    <w:rsid w:val="00F41643"/>
    <w:rsid w:val="00F5342A"/>
    <w:rsid w:val="00F54325"/>
    <w:rsid w:val="00F6253B"/>
    <w:rsid w:val="00F64DB7"/>
    <w:rsid w:val="00F70A42"/>
    <w:rsid w:val="00F803B4"/>
    <w:rsid w:val="00F8179B"/>
    <w:rsid w:val="00F967A4"/>
    <w:rsid w:val="00F96A26"/>
    <w:rsid w:val="00F97F79"/>
    <w:rsid w:val="00FA0F9C"/>
    <w:rsid w:val="00FB0275"/>
    <w:rsid w:val="00FB5145"/>
    <w:rsid w:val="00FC36D2"/>
    <w:rsid w:val="00FC3AB5"/>
    <w:rsid w:val="00FD680D"/>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Название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4">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Название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4">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74818709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6586-0DFF-453B-B58B-4F5F0951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 Windows</cp:lastModifiedBy>
  <cp:revision>3</cp:revision>
  <cp:lastPrinted>2019-08-21T13:43:00Z</cp:lastPrinted>
  <dcterms:created xsi:type="dcterms:W3CDTF">2019-08-23T12:52:00Z</dcterms:created>
  <dcterms:modified xsi:type="dcterms:W3CDTF">2019-08-23T12:53:00Z</dcterms:modified>
</cp:coreProperties>
</file>