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53EE" w14:textId="65AAD83E" w:rsidR="005F17C5" w:rsidRPr="00F20689" w:rsidRDefault="005F17C5" w:rsidP="005F17C5">
      <w:pPr>
        <w:ind w:firstLine="709"/>
        <w:jc w:val="center"/>
        <w:rPr>
          <w:rFonts w:ascii="Times New Roman" w:hAnsi="Times New Roman" w:cs="Times New Roman"/>
          <w:sz w:val="28"/>
          <w:szCs w:val="28"/>
        </w:rPr>
      </w:pPr>
      <w:r>
        <w:rPr>
          <w:rFonts w:ascii="Times New Roman" w:hAnsi="Times New Roman" w:cs="Times New Roman"/>
          <w:b/>
          <w:sz w:val="28"/>
          <w:szCs w:val="28"/>
        </w:rPr>
        <w:t>П</w:t>
      </w:r>
      <w:r w:rsidRPr="00F05715">
        <w:rPr>
          <w:rFonts w:ascii="Times New Roman" w:hAnsi="Times New Roman" w:cs="Times New Roman"/>
          <w:b/>
          <w:sz w:val="28"/>
          <w:szCs w:val="28"/>
        </w:rPr>
        <w:t>ояснительн</w:t>
      </w:r>
      <w:r>
        <w:rPr>
          <w:rFonts w:ascii="Times New Roman" w:hAnsi="Times New Roman" w:cs="Times New Roman"/>
          <w:b/>
          <w:sz w:val="28"/>
          <w:szCs w:val="28"/>
        </w:rPr>
        <w:t>ая</w:t>
      </w:r>
      <w:r w:rsidRPr="00F05715">
        <w:rPr>
          <w:rFonts w:ascii="Times New Roman" w:hAnsi="Times New Roman" w:cs="Times New Roman"/>
          <w:b/>
          <w:sz w:val="28"/>
          <w:szCs w:val="28"/>
        </w:rPr>
        <w:t xml:space="preserve"> записк</w:t>
      </w:r>
      <w:r>
        <w:rPr>
          <w:rFonts w:ascii="Times New Roman" w:hAnsi="Times New Roman" w:cs="Times New Roman"/>
          <w:b/>
          <w:sz w:val="28"/>
          <w:szCs w:val="28"/>
        </w:rPr>
        <w:t>а</w:t>
      </w:r>
      <w:r w:rsidRPr="00F05715">
        <w:rPr>
          <w:rFonts w:ascii="Times New Roman" w:hAnsi="Times New Roman" w:cs="Times New Roman"/>
          <w:b/>
          <w:sz w:val="28"/>
          <w:szCs w:val="28"/>
        </w:rPr>
        <w:t xml:space="preserve"> об основных достижениях центра</w:t>
      </w:r>
      <w:r>
        <w:rPr>
          <w:rFonts w:ascii="Times New Roman" w:hAnsi="Times New Roman" w:cs="Times New Roman"/>
          <w:b/>
          <w:sz w:val="28"/>
          <w:szCs w:val="28"/>
        </w:rPr>
        <w:br/>
        <w:t xml:space="preserve"> «</w:t>
      </w:r>
      <w:r w:rsidRPr="00F05715">
        <w:rPr>
          <w:rFonts w:ascii="Times New Roman" w:hAnsi="Times New Roman" w:cs="Times New Roman"/>
          <w:b/>
          <w:sz w:val="28"/>
          <w:szCs w:val="28"/>
        </w:rPr>
        <w:t>Мой бизнес</w:t>
      </w:r>
      <w:r>
        <w:rPr>
          <w:rFonts w:ascii="Times New Roman" w:hAnsi="Times New Roman" w:cs="Times New Roman"/>
          <w:b/>
          <w:sz w:val="28"/>
          <w:szCs w:val="28"/>
        </w:rPr>
        <w:t>»</w:t>
      </w:r>
      <w:r w:rsidRPr="00F05715">
        <w:rPr>
          <w:rFonts w:ascii="Times New Roman" w:hAnsi="Times New Roman" w:cs="Times New Roman"/>
          <w:b/>
          <w:sz w:val="28"/>
          <w:szCs w:val="28"/>
        </w:rPr>
        <w:t xml:space="preserve">, о значимых мероприятиях и (или) проектах, </w:t>
      </w:r>
      <w:r>
        <w:rPr>
          <w:rFonts w:ascii="Times New Roman" w:hAnsi="Times New Roman" w:cs="Times New Roman"/>
          <w:b/>
          <w:sz w:val="28"/>
          <w:szCs w:val="28"/>
        </w:rPr>
        <w:t>в рамках деятельности центра</w:t>
      </w:r>
      <w:r w:rsidRPr="00F05715">
        <w:rPr>
          <w:rFonts w:ascii="Times New Roman" w:hAnsi="Times New Roman" w:cs="Times New Roman"/>
          <w:b/>
          <w:sz w:val="28"/>
          <w:szCs w:val="28"/>
        </w:rPr>
        <w:t xml:space="preserve"> </w:t>
      </w:r>
      <w:r>
        <w:rPr>
          <w:rFonts w:ascii="Times New Roman" w:hAnsi="Times New Roman" w:cs="Times New Roman"/>
          <w:b/>
          <w:sz w:val="28"/>
          <w:szCs w:val="28"/>
        </w:rPr>
        <w:t>«</w:t>
      </w:r>
      <w:r w:rsidRPr="00F05715">
        <w:rPr>
          <w:rFonts w:ascii="Times New Roman" w:hAnsi="Times New Roman" w:cs="Times New Roman"/>
          <w:b/>
          <w:sz w:val="28"/>
          <w:szCs w:val="28"/>
        </w:rPr>
        <w:t>Мой бизнес</w:t>
      </w:r>
      <w:r>
        <w:rPr>
          <w:rFonts w:ascii="Times New Roman" w:hAnsi="Times New Roman" w:cs="Times New Roman"/>
          <w:b/>
          <w:sz w:val="28"/>
          <w:szCs w:val="28"/>
        </w:rPr>
        <w:t xml:space="preserve">» Краснодарский край за </w:t>
      </w:r>
      <w:r w:rsidRPr="00F20689">
        <w:rPr>
          <w:rFonts w:ascii="Times New Roman" w:hAnsi="Times New Roman" w:cs="Times New Roman"/>
          <w:b/>
          <w:sz w:val="28"/>
          <w:szCs w:val="28"/>
        </w:rPr>
        <w:t>202</w:t>
      </w:r>
      <w:r>
        <w:rPr>
          <w:rFonts w:ascii="Times New Roman" w:hAnsi="Times New Roman" w:cs="Times New Roman"/>
          <w:b/>
          <w:sz w:val="28"/>
          <w:szCs w:val="28"/>
        </w:rPr>
        <w:t>5</w:t>
      </w:r>
      <w:r w:rsidRPr="00F20689">
        <w:rPr>
          <w:rFonts w:ascii="Times New Roman" w:hAnsi="Times New Roman" w:cs="Times New Roman"/>
          <w:b/>
          <w:sz w:val="28"/>
          <w:szCs w:val="28"/>
        </w:rPr>
        <w:t xml:space="preserve"> год.</w:t>
      </w:r>
    </w:p>
    <w:p w14:paraId="243C73E6" w14:textId="04287C80" w:rsidR="0005232E" w:rsidRPr="00F20689" w:rsidRDefault="0005232E" w:rsidP="0005232E">
      <w:pPr>
        <w:spacing w:after="0" w:line="276" w:lineRule="auto"/>
        <w:jc w:val="both"/>
        <w:rPr>
          <w:rFonts w:ascii="Times New Roman" w:hAnsi="Times New Roman" w:cs="Times New Roman"/>
          <w:b/>
          <w:sz w:val="24"/>
          <w:szCs w:val="24"/>
        </w:rPr>
      </w:pPr>
    </w:p>
    <w:p w14:paraId="7DF1D632" w14:textId="214945AE" w:rsidR="00F05715" w:rsidRPr="005F17C5" w:rsidRDefault="00F05715" w:rsidP="00F05715">
      <w:pPr>
        <w:ind w:firstLine="708"/>
        <w:jc w:val="both"/>
        <w:rPr>
          <w:rFonts w:ascii="Times New Roman" w:hAnsi="Times New Roman" w:cs="Times New Roman"/>
          <w:sz w:val="28"/>
          <w:szCs w:val="28"/>
        </w:rPr>
      </w:pPr>
      <w:r w:rsidRPr="005F17C5">
        <w:rPr>
          <w:rFonts w:ascii="Times New Roman" w:hAnsi="Times New Roman" w:cs="Times New Roman"/>
          <w:sz w:val="28"/>
          <w:szCs w:val="28"/>
        </w:rPr>
        <w:t>В рамках деятельности Центра поддержки предпринимательства</w:t>
      </w:r>
      <w:r w:rsidR="00E00783" w:rsidRPr="005F17C5">
        <w:rPr>
          <w:rFonts w:ascii="Times New Roman" w:hAnsi="Times New Roman" w:cs="Times New Roman"/>
          <w:sz w:val="28"/>
          <w:szCs w:val="28"/>
        </w:rPr>
        <w:t xml:space="preserve"> </w:t>
      </w:r>
      <w:r w:rsidRPr="005F17C5">
        <w:rPr>
          <w:rFonts w:ascii="Times New Roman" w:hAnsi="Times New Roman" w:cs="Times New Roman"/>
          <w:sz w:val="28"/>
          <w:szCs w:val="28"/>
        </w:rPr>
        <w:t>(одного из подразделений Центра «Мой бизнес»</w:t>
      </w:r>
      <w:r w:rsidR="002977BB" w:rsidRPr="005F17C5">
        <w:rPr>
          <w:rFonts w:ascii="Times New Roman" w:hAnsi="Times New Roman" w:cs="Times New Roman"/>
          <w:sz w:val="28"/>
          <w:szCs w:val="28"/>
        </w:rPr>
        <w:t xml:space="preserve"> (далее – Центр</w:t>
      </w:r>
      <w:r w:rsidRPr="005F17C5">
        <w:rPr>
          <w:rFonts w:ascii="Times New Roman" w:hAnsi="Times New Roman" w:cs="Times New Roman"/>
          <w:sz w:val="28"/>
          <w:szCs w:val="28"/>
        </w:rPr>
        <w:t>), направленной на государственную поддержку субъектов малого и среднего предпринимательства</w:t>
      </w:r>
      <w:r w:rsidR="002977BB" w:rsidRPr="005F17C5">
        <w:rPr>
          <w:rFonts w:ascii="Times New Roman" w:hAnsi="Times New Roman" w:cs="Times New Roman"/>
          <w:sz w:val="28"/>
          <w:szCs w:val="28"/>
        </w:rPr>
        <w:t xml:space="preserve"> (далее – СМСП)</w:t>
      </w:r>
      <w:r w:rsidRPr="005F17C5">
        <w:rPr>
          <w:rFonts w:ascii="Times New Roman" w:hAnsi="Times New Roman" w:cs="Times New Roman"/>
          <w:sz w:val="28"/>
          <w:szCs w:val="28"/>
        </w:rPr>
        <w:t>, физических лиц, заинтересованных в начале осуществления предпринимательской деятельности, и физических лиц, применяющих специальный налоговый режим «Налог на профессиональный доход»</w:t>
      </w:r>
      <w:r w:rsidR="00031ED3" w:rsidRPr="005F17C5">
        <w:rPr>
          <w:rFonts w:ascii="Times New Roman" w:hAnsi="Times New Roman" w:cs="Times New Roman"/>
          <w:sz w:val="28"/>
          <w:szCs w:val="28"/>
        </w:rPr>
        <w:t xml:space="preserve"> (далее – самозанятые)</w:t>
      </w:r>
      <w:r w:rsidRPr="005F17C5">
        <w:rPr>
          <w:rFonts w:ascii="Times New Roman" w:hAnsi="Times New Roman" w:cs="Times New Roman"/>
          <w:sz w:val="28"/>
          <w:szCs w:val="28"/>
        </w:rPr>
        <w:t>, осуществляется работа по доведению до населения информации о предоставляемой на территории Краснодарского края мер государственной поддержки бизнеса.</w:t>
      </w:r>
    </w:p>
    <w:p w14:paraId="4D6DB35D" w14:textId="2F1AB302" w:rsidR="00031ED3" w:rsidRPr="005F17C5" w:rsidRDefault="00031ED3" w:rsidP="00F05715">
      <w:pPr>
        <w:ind w:firstLine="708"/>
        <w:jc w:val="both"/>
        <w:rPr>
          <w:rFonts w:ascii="Times New Roman" w:hAnsi="Times New Roman" w:cs="Times New Roman"/>
          <w:sz w:val="28"/>
          <w:szCs w:val="28"/>
        </w:rPr>
      </w:pPr>
      <w:r w:rsidRPr="005F17C5">
        <w:rPr>
          <w:rFonts w:ascii="Times New Roman" w:hAnsi="Times New Roman" w:cs="Times New Roman"/>
          <w:sz w:val="28"/>
          <w:szCs w:val="28"/>
        </w:rPr>
        <w:t>Количество услуг, предоставленных Центром</w:t>
      </w:r>
      <w:r w:rsidR="00D43CC7" w:rsidRPr="005F17C5">
        <w:rPr>
          <w:rFonts w:ascii="Times New Roman" w:hAnsi="Times New Roman" w:cs="Times New Roman"/>
          <w:sz w:val="28"/>
          <w:szCs w:val="28"/>
        </w:rPr>
        <w:t xml:space="preserve"> в </w:t>
      </w:r>
      <w:r w:rsidR="002F3CCE" w:rsidRPr="005F17C5">
        <w:rPr>
          <w:rFonts w:ascii="Times New Roman" w:hAnsi="Times New Roman" w:cs="Times New Roman"/>
          <w:sz w:val="28"/>
          <w:szCs w:val="28"/>
        </w:rPr>
        <w:t>2025</w:t>
      </w:r>
      <w:r w:rsidR="00D43CC7" w:rsidRPr="005F17C5">
        <w:rPr>
          <w:rFonts w:ascii="Times New Roman" w:hAnsi="Times New Roman" w:cs="Times New Roman"/>
          <w:sz w:val="28"/>
          <w:szCs w:val="28"/>
        </w:rPr>
        <w:t xml:space="preserve"> году</w:t>
      </w:r>
      <w:r w:rsidRPr="005F17C5">
        <w:rPr>
          <w:rFonts w:ascii="Times New Roman" w:hAnsi="Times New Roman" w:cs="Times New Roman"/>
          <w:sz w:val="28"/>
          <w:szCs w:val="28"/>
        </w:rPr>
        <w:t xml:space="preserve"> СМСП, а также самозанятым и физическим лицам, заинтересованным в начале осуществления </w:t>
      </w:r>
      <w:r w:rsidR="005F17C5" w:rsidRPr="005F17C5">
        <w:rPr>
          <w:rFonts w:ascii="Times New Roman" w:hAnsi="Times New Roman" w:cs="Times New Roman"/>
          <w:sz w:val="28"/>
          <w:szCs w:val="28"/>
        </w:rPr>
        <w:t>предпринимательской деятельности,</w:t>
      </w:r>
      <w:r w:rsidR="009B3083" w:rsidRPr="005F17C5">
        <w:rPr>
          <w:rFonts w:ascii="Times New Roman" w:hAnsi="Times New Roman" w:cs="Times New Roman"/>
          <w:sz w:val="28"/>
          <w:szCs w:val="28"/>
        </w:rPr>
        <w:t xml:space="preserve"> составило </w:t>
      </w:r>
      <w:r w:rsidR="002F3CCE" w:rsidRPr="005F17C5">
        <w:rPr>
          <w:rFonts w:ascii="Times New Roman" w:hAnsi="Times New Roman" w:cs="Times New Roman"/>
          <w:sz w:val="28"/>
          <w:szCs w:val="28"/>
        </w:rPr>
        <w:t>22 263</w:t>
      </w:r>
      <w:r w:rsidR="009B3083" w:rsidRPr="005F17C5">
        <w:rPr>
          <w:rFonts w:ascii="Times New Roman" w:hAnsi="Times New Roman" w:cs="Times New Roman"/>
          <w:sz w:val="28"/>
          <w:szCs w:val="28"/>
        </w:rPr>
        <w:t>. За услугами в Центр обратил</w:t>
      </w:r>
      <w:r w:rsidR="00F20689" w:rsidRPr="005F17C5">
        <w:rPr>
          <w:rFonts w:ascii="Times New Roman" w:hAnsi="Times New Roman" w:cs="Times New Roman"/>
          <w:sz w:val="28"/>
          <w:szCs w:val="28"/>
        </w:rPr>
        <w:t>ось</w:t>
      </w:r>
      <w:r w:rsidR="009B3083" w:rsidRPr="005F17C5">
        <w:rPr>
          <w:rFonts w:ascii="Times New Roman" w:hAnsi="Times New Roman" w:cs="Times New Roman"/>
          <w:sz w:val="28"/>
          <w:szCs w:val="28"/>
        </w:rPr>
        <w:t xml:space="preserve"> </w:t>
      </w:r>
      <w:r w:rsidR="002F3CCE" w:rsidRPr="005F17C5">
        <w:rPr>
          <w:rFonts w:ascii="Times New Roman" w:hAnsi="Times New Roman" w:cs="Times New Roman"/>
          <w:sz w:val="28"/>
          <w:szCs w:val="28"/>
        </w:rPr>
        <w:t>13 052</w:t>
      </w:r>
      <w:r w:rsidR="009B3083" w:rsidRPr="005F17C5">
        <w:rPr>
          <w:rFonts w:ascii="Times New Roman" w:hAnsi="Times New Roman" w:cs="Times New Roman"/>
          <w:sz w:val="28"/>
          <w:szCs w:val="28"/>
        </w:rPr>
        <w:t xml:space="preserve"> получател</w:t>
      </w:r>
      <w:r w:rsidR="002F3CCE" w:rsidRPr="005F17C5">
        <w:rPr>
          <w:rFonts w:ascii="Times New Roman" w:hAnsi="Times New Roman" w:cs="Times New Roman"/>
          <w:sz w:val="28"/>
          <w:szCs w:val="28"/>
        </w:rPr>
        <w:t>я</w:t>
      </w:r>
      <w:r w:rsidR="00D43CC7" w:rsidRPr="005F17C5">
        <w:rPr>
          <w:rFonts w:ascii="Times New Roman" w:hAnsi="Times New Roman" w:cs="Times New Roman"/>
          <w:sz w:val="28"/>
          <w:szCs w:val="28"/>
        </w:rPr>
        <w:t xml:space="preserve">, </w:t>
      </w:r>
      <w:r w:rsidRPr="005F17C5">
        <w:rPr>
          <w:rFonts w:ascii="Times New Roman" w:hAnsi="Times New Roman" w:cs="Times New Roman"/>
          <w:sz w:val="28"/>
          <w:szCs w:val="28"/>
        </w:rPr>
        <w:t xml:space="preserve">в том числе: </w:t>
      </w:r>
    </w:p>
    <w:p w14:paraId="6521141F" w14:textId="0FAC10C1" w:rsidR="00031ED3" w:rsidRPr="005F17C5" w:rsidRDefault="00031ED3" w:rsidP="00F05715">
      <w:pPr>
        <w:ind w:firstLine="708"/>
        <w:jc w:val="both"/>
        <w:rPr>
          <w:rFonts w:ascii="Times New Roman" w:hAnsi="Times New Roman" w:cs="Times New Roman"/>
          <w:sz w:val="28"/>
          <w:szCs w:val="28"/>
        </w:rPr>
      </w:pPr>
      <w:r w:rsidRPr="005F17C5">
        <w:rPr>
          <w:rFonts w:ascii="Times New Roman" w:hAnsi="Times New Roman" w:cs="Times New Roman"/>
          <w:sz w:val="28"/>
          <w:szCs w:val="28"/>
        </w:rPr>
        <w:t>Количество</w:t>
      </w:r>
      <w:r w:rsidR="003774B2" w:rsidRPr="005F17C5">
        <w:rPr>
          <w:rFonts w:ascii="Times New Roman" w:hAnsi="Times New Roman" w:cs="Times New Roman"/>
          <w:sz w:val="28"/>
          <w:szCs w:val="28"/>
        </w:rPr>
        <w:t xml:space="preserve"> СМСП</w:t>
      </w:r>
      <w:r w:rsidRPr="005F17C5">
        <w:rPr>
          <w:rFonts w:ascii="Times New Roman" w:hAnsi="Times New Roman" w:cs="Times New Roman"/>
          <w:sz w:val="28"/>
          <w:szCs w:val="28"/>
        </w:rPr>
        <w:t>, получивших государственную поддержку</w:t>
      </w:r>
      <w:r w:rsidR="003774B2" w:rsidRPr="005F17C5">
        <w:rPr>
          <w:rFonts w:ascii="Times New Roman" w:hAnsi="Times New Roman" w:cs="Times New Roman"/>
          <w:sz w:val="28"/>
          <w:szCs w:val="28"/>
        </w:rPr>
        <w:t xml:space="preserve"> в Центре </w:t>
      </w:r>
      <w:r w:rsidR="005F17C5" w:rsidRPr="005F17C5">
        <w:rPr>
          <w:rFonts w:ascii="Times New Roman" w:hAnsi="Times New Roman" w:cs="Times New Roman"/>
          <w:sz w:val="28"/>
          <w:szCs w:val="28"/>
        </w:rPr>
        <w:t>в 2025 году,</w:t>
      </w:r>
      <w:r w:rsidR="009B3083" w:rsidRPr="005F17C5">
        <w:rPr>
          <w:rFonts w:ascii="Times New Roman" w:hAnsi="Times New Roman" w:cs="Times New Roman"/>
          <w:sz w:val="28"/>
          <w:szCs w:val="28"/>
        </w:rPr>
        <w:t xml:space="preserve"> составило</w:t>
      </w:r>
      <w:r w:rsidR="003774B2" w:rsidRPr="005F17C5">
        <w:rPr>
          <w:rFonts w:ascii="Times New Roman" w:hAnsi="Times New Roman" w:cs="Times New Roman"/>
          <w:sz w:val="28"/>
          <w:szCs w:val="28"/>
        </w:rPr>
        <w:t xml:space="preserve">: </w:t>
      </w:r>
      <w:r w:rsidR="002F3CCE" w:rsidRPr="005F17C5">
        <w:rPr>
          <w:rFonts w:ascii="Times New Roman" w:hAnsi="Times New Roman" w:cs="Times New Roman"/>
          <w:sz w:val="28"/>
          <w:szCs w:val="28"/>
        </w:rPr>
        <w:t>8 185</w:t>
      </w:r>
      <w:r w:rsidR="003774B2" w:rsidRPr="005F17C5">
        <w:rPr>
          <w:rFonts w:ascii="Times New Roman" w:hAnsi="Times New Roman" w:cs="Times New Roman"/>
          <w:sz w:val="28"/>
          <w:szCs w:val="28"/>
        </w:rPr>
        <w:t xml:space="preserve"> </w:t>
      </w:r>
      <w:r w:rsidR="009B3083" w:rsidRPr="005F17C5">
        <w:rPr>
          <w:rFonts w:ascii="Times New Roman" w:hAnsi="Times New Roman" w:cs="Times New Roman"/>
          <w:sz w:val="28"/>
          <w:szCs w:val="28"/>
        </w:rPr>
        <w:t>получателей</w:t>
      </w:r>
      <w:r w:rsidR="003774B2" w:rsidRPr="005F17C5">
        <w:rPr>
          <w:rFonts w:ascii="Times New Roman" w:hAnsi="Times New Roman" w:cs="Times New Roman"/>
          <w:sz w:val="28"/>
          <w:szCs w:val="28"/>
        </w:rPr>
        <w:t>.</w:t>
      </w:r>
    </w:p>
    <w:p w14:paraId="125F9F16" w14:textId="0B260A02" w:rsidR="003774B2" w:rsidRPr="005F17C5" w:rsidRDefault="003774B2" w:rsidP="00F05715">
      <w:pPr>
        <w:ind w:firstLine="708"/>
        <w:jc w:val="both"/>
        <w:rPr>
          <w:rFonts w:ascii="Times New Roman" w:hAnsi="Times New Roman" w:cs="Times New Roman"/>
          <w:sz w:val="28"/>
          <w:szCs w:val="28"/>
        </w:rPr>
      </w:pPr>
      <w:r w:rsidRPr="005F17C5">
        <w:rPr>
          <w:rFonts w:ascii="Times New Roman" w:hAnsi="Times New Roman" w:cs="Times New Roman"/>
          <w:sz w:val="28"/>
          <w:szCs w:val="28"/>
        </w:rPr>
        <w:t xml:space="preserve">Количество самозанятых граждан, получивших государственную поддержку в Центре в </w:t>
      </w:r>
      <w:r w:rsidR="002F3CCE" w:rsidRPr="005F17C5">
        <w:rPr>
          <w:rFonts w:ascii="Times New Roman" w:hAnsi="Times New Roman" w:cs="Times New Roman"/>
          <w:sz w:val="28"/>
          <w:szCs w:val="28"/>
        </w:rPr>
        <w:t>2025</w:t>
      </w:r>
      <w:r w:rsidRPr="005F17C5">
        <w:rPr>
          <w:rFonts w:ascii="Times New Roman" w:hAnsi="Times New Roman" w:cs="Times New Roman"/>
          <w:sz w:val="28"/>
          <w:szCs w:val="28"/>
        </w:rPr>
        <w:t xml:space="preserve"> году: </w:t>
      </w:r>
      <w:r w:rsidR="002F3CCE" w:rsidRPr="005F17C5">
        <w:rPr>
          <w:rFonts w:ascii="Times New Roman" w:hAnsi="Times New Roman" w:cs="Times New Roman"/>
          <w:sz w:val="28"/>
          <w:szCs w:val="28"/>
        </w:rPr>
        <w:t>1 740</w:t>
      </w:r>
      <w:r w:rsidRPr="005F17C5">
        <w:rPr>
          <w:rFonts w:ascii="Times New Roman" w:hAnsi="Times New Roman" w:cs="Times New Roman"/>
          <w:sz w:val="28"/>
          <w:szCs w:val="28"/>
        </w:rPr>
        <w:t xml:space="preserve"> человек.</w:t>
      </w:r>
    </w:p>
    <w:p w14:paraId="5D84290E" w14:textId="1A55071A" w:rsidR="00031ED3" w:rsidRPr="005F17C5" w:rsidRDefault="003774B2" w:rsidP="00F05715">
      <w:pPr>
        <w:ind w:firstLine="708"/>
        <w:jc w:val="both"/>
        <w:rPr>
          <w:rFonts w:ascii="Times New Roman" w:hAnsi="Times New Roman" w:cs="Times New Roman"/>
          <w:sz w:val="28"/>
          <w:szCs w:val="28"/>
        </w:rPr>
      </w:pPr>
      <w:r w:rsidRPr="005F17C5">
        <w:rPr>
          <w:rFonts w:ascii="Times New Roman" w:hAnsi="Times New Roman" w:cs="Times New Roman"/>
          <w:sz w:val="28"/>
          <w:szCs w:val="28"/>
        </w:rPr>
        <w:t xml:space="preserve">Количество физических лиц, заинтересованных в начале осуществления предпринимательской деятельности, получивших государственную поддержку в Центре в </w:t>
      </w:r>
      <w:r w:rsidR="002F3CCE" w:rsidRPr="005F17C5">
        <w:rPr>
          <w:rFonts w:ascii="Times New Roman" w:hAnsi="Times New Roman" w:cs="Times New Roman"/>
          <w:sz w:val="28"/>
          <w:szCs w:val="28"/>
        </w:rPr>
        <w:t>2025</w:t>
      </w:r>
      <w:r w:rsidRPr="005F17C5">
        <w:rPr>
          <w:rFonts w:ascii="Times New Roman" w:hAnsi="Times New Roman" w:cs="Times New Roman"/>
          <w:sz w:val="28"/>
          <w:szCs w:val="28"/>
        </w:rPr>
        <w:t xml:space="preserve"> году: </w:t>
      </w:r>
      <w:r w:rsidR="002F3CCE" w:rsidRPr="005F17C5">
        <w:rPr>
          <w:rFonts w:ascii="Times New Roman" w:hAnsi="Times New Roman" w:cs="Times New Roman"/>
          <w:sz w:val="28"/>
          <w:szCs w:val="28"/>
        </w:rPr>
        <w:t>3 127</w:t>
      </w:r>
      <w:r w:rsidRPr="005F17C5">
        <w:rPr>
          <w:rFonts w:ascii="Times New Roman" w:hAnsi="Times New Roman" w:cs="Times New Roman"/>
          <w:sz w:val="28"/>
          <w:szCs w:val="28"/>
        </w:rPr>
        <w:t xml:space="preserve"> человек.</w:t>
      </w:r>
    </w:p>
    <w:p w14:paraId="4D7993DF" w14:textId="165D4C4A" w:rsidR="0005232E" w:rsidRPr="005F17C5" w:rsidRDefault="0005232E" w:rsidP="0005232E">
      <w:pPr>
        <w:spacing w:line="240" w:lineRule="auto"/>
        <w:ind w:firstLine="709"/>
        <w:jc w:val="both"/>
        <w:rPr>
          <w:rFonts w:ascii="Times New Roman" w:hAnsi="Times New Roman" w:cs="Times New Roman"/>
          <w:sz w:val="28"/>
          <w:szCs w:val="28"/>
        </w:rPr>
      </w:pPr>
      <w:r w:rsidRPr="005F17C5">
        <w:rPr>
          <w:rFonts w:ascii="Times New Roman" w:hAnsi="Times New Roman" w:cs="Times New Roman"/>
          <w:sz w:val="28"/>
          <w:szCs w:val="28"/>
        </w:rPr>
        <w:t>На постоянной основе</w:t>
      </w:r>
      <w:r w:rsidR="002977BB" w:rsidRPr="005F17C5">
        <w:rPr>
          <w:rFonts w:ascii="Times New Roman" w:hAnsi="Times New Roman" w:cs="Times New Roman"/>
          <w:sz w:val="28"/>
          <w:szCs w:val="28"/>
        </w:rPr>
        <w:t xml:space="preserve"> сотрудники подразделения</w:t>
      </w:r>
      <w:r w:rsidRPr="005F17C5">
        <w:rPr>
          <w:rFonts w:ascii="Times New Roman" w:hAnsi="Times New Roman" w:cs="Times New Roman"/>
          <w:sz w:val="28"/>
          <w:szCs w:val="28"/>
        </w:rPr>
        <w:t xml:space="preserve"> принима</w:t>
      </w:r>
      <w:r w:rsidR="002977BB" w:rsidRPr="005F17C5">
        <w:rPr>
          <w:rFonts w:ascii="Times New Roman" w:hAnsi="Times New Roman" w:cs="Times New Roman"/>
          <w:sz w:val="28"/>
          <w:szCs w:val="28"/>
        </w:rPr>
        <w:t>ют</w:t>
      </w:r>
      <w:r w:rsidRPr="005F17C5">
        <w:rPr>
          <w:rFonts w:ascii="Times New Roman" w:hAnsi="Times New Roman" w:cs="Times New Roman"/>
          <w:sz w:val="28"/>
          <w:szCs w:val="28"/>
        </w:rPr>
        <w:t xml:space="preserve"> участи</w:t>
      </w:r>
      <w:r w:rsidR="002977BB" w:rsidRPr="005F17C5">
        <w:rPr>
          <w:rFonts w:ascii="Times New Roman" w:hAnsi="Times New Roman" w:cs="Times New Roman"/>
          <w:sz w:val="28"/>
          <w:szCs w:val="28"/>
        </w:rPr>
        <w:t>е</w:t>
      </w:r>
      <w:r w:rsidRPr="005F17C5">
        <w:rPr>
          <w:rFonts w:ascii="Times New Roman" w:hAnsi="Times New Roman" w:cs="Times New Roman"/>
          <w:sz w:val="28"/>
          <w:szCs w:val="28"/>
        </w:rPr>
        <w:t xml:space="preserve"> в совещаниях, советах, семинарах по предпринимательству, круглых столах, выставках, презентационных мероприятиях. Помимо информации об услугах </w:t>
      </w:r>
      <w:r w:rsidR="002977BB" w:rsidRPr="005F17C5">
        <w:rPr>
          <w:rFonts w:ascii="Times New Roman" w:hAnsi="Times New Roman" w:cs="Times New Roman"/>
          <w:sz w:val="28"/>
          <w:szCs w:val="28"/>
        </w:rPr>
        <w:t>Центра</w:t>
      </w:r>
      <w:r w:rsidRPr="005F17C5">
        <w:rPr>
          <w:rFonts w:ascii="Times New Roman" w:hAnsi="Times New Roman" w:cs="Times New Roman"/>
          <w:sz w:val="28"/>
          <w:szCs w:val="28"/>
        </w:rPr>
        <w:t>, предпринимателям доводится информация о</w:t>
      </w:r>
      <w:r w:rsidR="002977BB" w:rsidRPr="005F17C5">
        <w:rPr>
          <w:rFonts w:ascii="Times New Roman" w:hAnsi="Times New Roman" w:cs="Times New Roman"/>
          <w:sz w:val="28"/>
          <w:szCs w:val="28"/>
        </w:rPr>
        <w:t xml:space="preserve">б образовательных </w:t>
      </w:r>
      <w:r w:rsidRPr="005F17C5">
        <w:rPr>
          <w:rFonts w:ascii="Times New Roman" w:hAnsi="Times New Roman" w:cs="Times New Roman"/>
          <w:sz w:val="28"/>
          <w:szCs w:val="28"/>
        </w:rPr>
        <w:t>проектах</w:t>
      </w:r>
      <w:r w:rsidR="002977BB" w:rsidRPr="005F17C5">
        <w:rPr>
          <w:rFonts w:ascii="Times New Roman" w:hAnsi="Times New Roman" w:cs="Times New Roman"/>
          <w:sz w:val="28"/>
          <w:szCs w:val="28"/>
        </w:rPr>
        <w:t>.</w:t>
      </w:r>
    </w:p>
    <w:p w14:paraId="1189E24B" w14:textId="02290F23" w:rsidR="00427870" w:rsidRPr="005F17C5" w:rsidRDefault="0005232E" w:rsidP="00427870">
      <w:pPr>
        <w:spacing w:after="0"/>
        <w:ind w:firstLine="708"/>
        <w:jc w:val="both"/>
        <w:rPr>
          <w:rFonts w:ascii="Times New Roman" w:eastAsia="Calibri" w:hAnsi="Times New Roman" w:cs="Times New Roman"/>
          <w:sz w:val="28"/>
          <w:szCs w:val="28"/>
        </w:rPr>
      </w:pPr>
      <w:r w:rsidRPr="005F17C5">
        <w:rPr>
          <w:rFonts w:ascii="Times New Roman" w:hAnsi="Times New Roman" w:cs="Times New Roman"/>
          <w:sz w:val="28"/>
          <w:szCs w:val="28"/>
        </w:rPr>
        <w:t xml:space="preserve">В </w:t>
      </w:r>
      <w:r w:rsidR="00A2165E" w:rsidRPr="005F17C5">
        <w:rPr>
          <w:rFonts w:ascii="Times New Roman" w:hAnsi="Times New Roman" w:cs="Times New Roman"/>
          <w:sz w:val="28"/>
          <w:szCs w:val="28"/>
        </w:rPr>
        <w:t>2025</w:t>
      </w:r>
      <w:r w:rsidRPr="005F17C5">
        <w:rPr>
          <w:rFonts w:ascii="Times New Roman" w:hAnsi="Times New Roman" w:cs="Times New Roman"/>
          <w:sz w:val="28"/>
          <w:szCs w:val="28"/>
        </w:rPr>
        <w:t xml:space="preserve"> году Центром поддержки предпринимательства</w:t>
      </w:r>
      <w:r w:rsidR="002977BB" w:rsidRPr="005F17C5">
        <w:rPr>
          <w:rFonts w:ascii="Times New Roman" w:hAnsi="Times New Roman" w:cs="Times New Roman"/>
          <w:sz w:val="28"/>
          <w:szCs w:val="28"/>
        </w:rPr>
        <w:t xml:space="preserve"> </w:t>
      </w:r>
      <w:r w:rsidRPr="005F17C5">
        <w:rPr>
          <w:rFonts w:ascii="Times New Roman" w:hAnsi="Times New Roman" w:cs="Times New Roman"/>
          <w:sz w:val="28"/>
          <w:szCs w:val="28"/>
        </w:rPr>
        <w:t xml:space="preserve">было </w:t>
      </w:r>
      <w:r w:rsidR="005F17C5" w:rsidRPr="005F17C5">
        <w:rPr>
          <w:rFonts w:ascii="Times New Roman" w:hAnsi="Times New Roman" w:cs="Times New Roman"/>
          <w:sz w:val="28"/>
          <w:szCs w:val="28"/>
        </w:rPr>
        <w:t>реализован ряд крупных деловых мероприятий, направленных на развитие и популяризацию предпринимательской деятельности, в том числе</w:t>
      </w:r>
      <w:r w:rsidRPr="005F17C5">
        <w:rPr>
          <w:rFonts w:ascii="Times New Roman" w:hAnsi="Times New Roman" w:cs="Times New Roman"/>
          <w:sz w:val="28"/>
          <w:szCs w:val="28"/>
        </w:rPr>
        <w:t xml:space="preserve"> организовано </w:t>
      </w:r>
      <w:r w:rsidR="006A01DC" w:rsidRPr="005F17C5">
        <w:rPr>
          <w:rFonts w:ascii="Times New Roman" w:hAnsi="Times New Roman" w:cs="Times New Roman"/>
          <w:sz w:val="28"/>
          <w:szCs w:val="28"/>
        </w:rPr>
        <w:t>6</w:t>
      </w:r>
      <w:r w:rsidR="00A2165E" w:rsidRPr="005F17C5">
        <w:rPr>
          <w:rFonts w:ascii="Times New Roman" w:hAnsi="Times New Roman" w:cs="Times New Roman"/>
          <w:sz w:val="28"/>
          <w:szCs w:val="28"/>
        </w:rPr>
        <w:t xml:space="preserve"> </w:t>
      </w:r>
      <w:r w:rsidRPr="005F17C5">
        <w:rPr>
          <w:rFonts w:ascii="Times New Roman" w:hAnsi="Times New Roman" w:cs="Times New Roman"/>
          <w:sz w:val="28"/>
          <w:szCs w:val="28"/>
        </w:rPr>
        <w:t xml:space="preserve">крупных </w:t>
      </w:r>
      <w:r w:rsidR="005F17C5" w:rsidRPr="005F17C5">
        <w:rPr>
          <w:rFonts w:ascii="Times New Roman" w:hAnsi="Times New Roman" w:cs="Times New Roman"/>
          <w:sz w:val="28"/>
          <w:szCs w:val="28"/>
        </w:rPr>
        <w:t>обучающих</w:t>
      </w:r>
      <w:r w:rsidRPr="005F17C5">
        <w:rPr>
          <w:rFonts w:ascii="Times New Roman" w:hAnsi="Times New Roman" w:cs="Times New Roman"/>
          <w:sz w:val="28"/>
          <w:szCs w:val="28"/>
        </w:rPr>
        <w:t xml:space="preserve"> проект</w:t>
      </w:r>
      <w:r w:rsidR="005F17C5" w:rsidRPr="005F17C5">
        <w:rPr>
          <w:rFonts w:ascii="Times New Roman" w:hAnsi="Times New Roman" w:cs="Times New Roman"/>
          <w:sz w:val="28"/>
          <w:szCs w:val="28"/>
        </w:rPr>
        <w:t>ов</w:t>
      </w:r>
      <w:r w:rsidRPr="005F17C5">
        <w:rPr>
          <w:rFonts w:ascii="Times New Roman" w:hAnsi="Times New Roman" w:cs="Times New Roman"/>
          <w:sz w:val="28"/>
          <w:szCs w:val="28"/>
        </w:rPr>
        <w:t xml:space="preserve">, участие в которых приняло более </w:t>
      </w:r>
      <w:r w:rsidR="006A01DC" w:rsidRPr="005F17C5">
        <w:rPr>
          <w:rFonts w:ascii="Times New Roman" w:hAnsi="Times New Roman" w:cs="Times New Roman"/>
          <w:sz w:val="28"/>
          <w:szCs w:val="28"/>
        </w:rPr>
        <w:t>450</w:t>
      </w:r>
      <w:r w:rsidRPr="005F17C5">
        <w:rPr>
          <w:rFonts w:ascii="Times New Roman" w:hAnsi="Times New Roman" w:cs="Times New Roman"/>
          <w:sz w:val="28"/>
          <w:szCs w:val="28"/>
        </w:rPr>
        <w:t xml:space="preserve"> </w:t>
      </w:r>
      <w:r w:rsidR="002977BB" w:rsidRPr="005F17C5">
        <w:rPr>
          <w:rFonts w:ascii="Times New Roman" w:hAnsi="Times New Roman" w:cs="Times New Roman"/>
          <w:sz w:val="28"/>
          <w:szCs w:val="28"/>
        </w:rPr>
        <w:t>слушателей</w:t>
      </w:r>
      <w:r w:rsidRPr="005F17C5">
        <w:rPr>
          <w:rFonts w:ascii="Times New Roman" w:hAnsi="Times New Roman" w:cs="Times New Roman"/>
          <w:sz w:val="28"/>
          <w:szCs w:val="28"/>
        </w:rPr>
        <w:t xml:space="preserve">. </w:t>
      </w:r>
      <w:r w:rsidR="00427870" w:rsidRPr="005F17C5">
        <w:rPr>
          <w:rFonts w:ascii="Times New Roman" w:eastAsia="Calibri" w:hAnsi="Times New Roman" w:cs="Times New Roman"/>
          <w:sz w:val="28"/>
          <w:szCs w:val="28"/>
        </w:rPr>
        <w:t>За указанный период были организованы такие обучающие проекты, как:</w:t>
      </w:r>
    </w:p>
    <w:p w14:paraId="2EC83631" w14:textId="1275DC78" w:rsidR="00427870" w:rsidRPr="005F17C5" w:rsidRDefault="00427870" w:rsidP="00427870">
      <w:pPr>
        <w:pStyle w:val="a3"/>
        <w:numPr>
          <w:ilvl w:val="0"/>
          <w:numId w:val="1"/>
        </w:numPr>
        <w:spacing w:after="0"/>
        <w:jc w:val="both"/>
        <w:rPr>
          <w:rFonts w:ascii="Times New Roman" w:eastAsia="Calibri" w:hAnsi="Times New Roman" w:cs="Times New Roman"/>
          <w:sz w:val="28"/>
          <w:szCs w:val="28"/>
        </w:rPr>
      </w:pPr>
      <w:r w:rsidRPr="005F17C5">
        <w:rPr>
          <w:rFonts w:ascii="Times New Roman" w:eastAsia="Calibri" w:hAnsi="Times New Roman" w:cs="Times New Roman"/>
          <w:sz w:val="28"/>
          <w:szCs w:val="28"/>
        </w:rPr>
        <w:t>Обучающая программа «</w:t>
      </w:r>
      <w:r w:rsidR="005660DE" w:rsidRPr="005F17C5">
        <w:rPr>
          <w:rFonts w:ascii="Times New Roman" w:eastAsia="Calibri" w:hAnsi="Times New Roman" w:cs="Times New Roman"/>
          <w:sz w:val="28"/>
          <w:szCs w:val="28"/>
        </w:rPr>
        <w:t>Мама на селе</w:t>
      </w:r>
      <w:r w:rsidRPr="005F17C5">
        <w:rPr>
          <w:rFonts w:ascii="Times New Roman" w:eastAsia="Calibri" w:hAnsi="Times New Roman" w:cs="Times New Roman"/>
          <w:sz w:val="28"/>
          <w:szCs w:val="28"/>
        </w:rPr>
        <w:t>»</w:t>
      </w:r>
    </w:p>
    <w:p w14:paraId="437FD263" w14:textId="27CB6037" w:rsidR="006A01DC" w:rsidRPr="005F17C5" w:rsidRDefault="006A01DC" w:rsidP="006A01DC">
      <w:pPr>
        <w:pStyle w:val="a3"/>
        <w:numPr>
          <w:ilvl w:val="0"/>
          <w:numId w:val="1"/>
        </w:numPr>
        <w:spacing w:after="0"/>
        <w:jc w:val="both"/>
        <w:rPr>
          <w:rFonts w:ascii="Times New Roman" w:eastAsia="Calibri" w:hAnsi="Times New Roman" w:cs="Times New Roman"/>
          <w:sz w:val="28"/>
          <w:szCs w:val="28"/>
        </w:rPr>
      </w:pPr>
      <w:r w:rsidRPr="005F17C5">
        <w:rPr>
          <w:rFonts w:ascii="Times New Roman" w:eastAsia="Calibri" w:hAnsi="Times New Roman" w:cs="Times New Roman"/>
          <w:sz w:val="28"/>
          <w:szCs w:val="28"/>
        </w:rPr>
        <w:t>Обучающая программа «Мама - предприниматель»</w:t>
      </w:r>
    </w:p>
    <w:p w14:paraId="51D3C526" w14:textId="476D4C63" w:rsidR="00427870" w:rsidRPr="005F17C5" w:rsidRDefault="00427870" w:rsidP="00427870">
      <w:pPr>
        <w:pStyle w:val="a3"/>
        <w:numPr>
          <w:ilvl w:val="0"/>
          <w:numId w:val="1"/>
        </w:numPr>
        <w:spacing w:after="0"/>
        <w:jc w:val="both"/>
        <w:rPr>
          <w:rFonts w:ascii="Times New Roman" w:eastAsia="Calibri" w:hAnsi="Times New Roman" w:cs="Times New Roman"/>
          <w:sz w:val="28"/>
          <w:szCs w:val="28"/>
        </w:rPr>
      </w:pPr>
      <w:r w:rsidRPr="005F17C5">
        <w:rPr>
          <w:rFonts w:ascii="Times New Roman" w:eastAsia="Calibri" w:hAnsi="Times New Roman" w:cs="Times New Roman"/>
          <w:sz w:val="28"/>
          <w:szCs w:val="28"/>
        </w:rPr>
        <w:lastRenderedPageBreak/>
        <w:t>Обучающая программа «</w:t>
      </w:r>
      <w:r w:rsidR="005660DE" w:rsidRPr="005F17C5">
        <w:rPr>
          <w:rFonts w:ascii="Times New Roman" w:eastAsia="Calibri" w:hAnsi="Times New Roman" w:cs="Times New Roman"/>
          <w:sz w:val="28"/>
          <w:szCs w:val="28"/>
        </w:rPr>
        <w:t>Личный брендинг и диджитал маркетинг для социального предпринимательства. Как создавать инвестиционно-привлекательную репутацию</w:t>
      </w:r>
      <w:r w:rsidRPr="005F17C5">
        <w:rPr>
          <w:rFonts w:ascii="Times New Roman" w:eastAsia="Calibri" w:hAnsi="Times New Roman" w:cs="Times New Roman"/>
          <w:sz w:val="28"/>
          <w:szCs w:val="28"/>
        </w:rPr>
        <w:t xml:space="preserve">» </w:t>
      </w:r>
    </w:p>
    <w:p w14:paraId="27806F18" w14:textId="1B7ED140" w:rsidR="00053D4F" w:rsidRPr="005F17C5" w:rsidRDefault="00053D4F" w:rsidP="00427870">
      <w:pPr>
        <w:pStyle w:val="a3"/>
        <w:numPr>
          <w:ilvl w:val="0"/>
          <w:numId w:val="1"/>
        </w:numPr>
        <w:spacing w:after="0"/>
        <w:jc w:val="both"/>
        <w:rPr>
          <w:rFonts w:ascii="Times New Roman" w:eastAsia="Calibri" w:hAnsi="Times New Roman" w:cs="Times New Roman"/>
          <w:sz w:val="28"/>
          <w:szCs w:val="28"/>
        </w:rPr>
      </w:pPr>
      <w:r w:rsidRPr="005F17C5">
        <w:rPr>
          <w:rFonts w:ascii="Times New Roman" w:eastAsia="Calibri" w:hAnsi="Times New Roman" w:cs="Times New Roman"/>
          <w:sz w:val="28"/>
          <w:szCs w:val="28"/>
        </w:rPr>
        <w:t>День российского предпринимательства "Время первых";</w:t>
      </w:r>
    </w:p>
    <w:p w14:paraId="68531E46" w14:textId="21F551B0" w:rsidR="00053D4F" w:rsidRPr="005F17C5" w:rsidRDefault="00053D4F" w:rsidP="00427870">
      <w:pPr>
        <w:pStyle w:val="a3"/>
        <w:numPr>
          <w:ilvl w:val="0"/>
          <w:numId w:val="1"/>
        </w:numPr>
        <w:spacing w:after="0"/>
        <w:jc w:val="both"/>
        <w:rPr>
          <w:rFonts w:ascii="Times New Roman" w:eastAsia="Calibri" w:hAnsi="Times New Roman" w:cs="Times New Roman"/>
          <w:sz w:val="28"/>
          <w:szCs w:val="28"/>
        </w:rPr>
      </w:pPr>
      <w:r w:rsidRPr="005F17C5">
        <w:rPr>
          <w:rFonts w:ascii="Times New Roman" w:eastAsia="Calibri" w:hAnsi="Times New Roman" w:cs="Times New Roman"/>
          <w:sz w:val="28"/>
          <w:szCs w:val="28"/>
        </w:rPr>
        <w:t>Форум "Бизнес без границ</w:t>
      </w:r>
      <w:r w:rsidR="006A01DC" w:rsidRPr="005F17C5">
        <w:rPr>
          <w:rFonts w:ascii="Times New Roman" w:eastAsia="Calibri" w:hAnsi="Times New Roman" w:cs="Times New Roman"/>
          <w:sz w:val="28"/>
          <w:szCs w:val="28"/>
        </w:rPr>
        <w:t>. Новые возможности</w:t>
      </w:r>
      <w:r w:rsidRPr="005F17C5">
        <w:rPr>
          <w:rFonts w:ascii="Times New Roman" w:eastAsia="Calibri" w:hAnsi="Times New Roman" w:cs="Times New Roman"/>
          <w:sz w:val="28"/>
          <w:szCs w:val="28"/>
        </w:rPr>
        <w:t>"</w:t>
      </w:r>
    </w:p>
    <w:p w14:paraId="7DED3EA9" w14:textId="212EF298" w:rsidR="00427870" w:rsidRPr="005F17C5" w:rsidRDefault="00427870" w:rsidP="00427870">
      <w:pPr>
        <w:pStyle w:val="a3"/>
        <w:numPr>
          <w:ilvl w:val="0"/>
          <w:numId w:val="1"/>
        </w:numPr>
        <w:spacing w:after="0"/>
        <w:jc w:val="both"/>
        <w:rPr>
          <w:rFonts w:ascii="Times New Roman" w:eastAsia="Calibri" w:hAnsi="Times New Roman" w:cs="Times New Roman"/>
          <w:sz w:val="28"/>
          <w:szCs w:val="28"/>
        </w:rPr>
      </w:pPr>
      <w:r w:rsidRPr="005F17C5">
        <w:rPr>
          <w:rFonts w:ascii="Times New Roman" w:eastAsia="Calibri" w:hAnsi="Times New Roman" w:cs="Times New Roman"/>
          <w:sz w:val="28"/>
          <w:szCs w:val="28"/>
        </w:rPr>
        <w:t xml:space="preserve">Два потока проекта «Школа молодого предпринимателя. Бизнес молодых» </w:t>
      </w:r>
    </w:p>
    <w:p w14:paraId="39E09329" w14:textId="77777777" w:rsidR="00BB38D9" w:rsidRPr="005F17C5" w:rsidRDefault="00BB38D9" w:rsidP="00BB38D9">
      <w:pPr>
        <w:pStyle w:val="a3"/>
        <w:spacing w:after="0"/>
        <w:jc w:val="both"/>
        <w:rPr>
          <w:rFonts w:ascii="Times New Roman" w:eastAsia="Calibri" w:hAnsi="Times New Roman" w:cs="Times New Roman"/>
          <w:sz w:val="28"/>
          <w:szCs w:val="28"/>
        </w:rPr>
      </w:pPr>
    </w:p>
    <w:p w14:paraId="3724F398" w14:textId="77777777" w:rsidR="002C5B38" w:rsidRPr="005F17C5" w:rsidRDefault="002C5B38" w:rsidP="005F17C5">
      <w:pPr>
        <w:spacing w:line="240" w:lineRule="auto"/>
        <w:ind w:right="-1" w:firstLine="709"/>
        <w:jc w:val="both"/>
        <w:rPr>
          <w:rFonts w:ascii="Times New Roman" w:hAnsi="Times New Roman" w:cs="Times New Roman"/>
          <w:color w:val="000000" w:themeColor="text1"/>
          <w:sz w:val="28"/>
          <w:szCs w:val="28"/>
        </w:rPr>
      </w:pPr>
      <w:r w:rsidRPr="005F17C5">
        <w:rPr>
          <w:rFonts w:ascii="Times New Roman" w:hAnsi="Times New Roman" w:cs="Times New Roman"/>
          <w:color w:val="000000" w:themeColor="text1"/>
          <w:sz w:val="28"/>
          <w:szCs w:val="28"/>
        </w:rPr>
        <w:t xml:space="preserve">В 2025 году унитарной некоммерческой организации «Фонд развития бизнеса Краснодарского края» на организацию и проведение мероприятия для субъектов малого и среднего предпринимательства, физических лиц, заинтересованных в начале осуществления предпринимательской деятельности, в возрасте от 18 до 35 лет включительно, содержащего тестирование, образовательный курс и программу по наставничеству, в целях развития малого и среднего предпринимательства - </w:t>
      </w:r>
      <w:r w:rsidRPr="005F17C5">
        <w:rPr>
          <w:rFonts w:ascii="Times New Roman" w:hAnsi="Times New Roman" w:cs="Times New Roman"/>
          <w:b/>
          <w:bCs/>
          <w:color w:val="000000" w:themeColor="text1"/>
          <w:sz w:val="28"/>
          <w:szCs w:val="28"/>
        </w:rPr>
        <w:t>проект «Школа молодого предпринимателя. Бизнес молодых»</w:t>
      </w:r>
      <w:r w:rsidRPr="005F17C5">
        <w:rPr>
          <w:rFonts w:ascii="Times New Roman" w:hAnsi="Times New Roman" w:cs="Times New Roman"/>
          <w:color w:val="000000" w:themeColor="text1"/>
          <w:sz w:val="28"/>
          <w:szCs w:val="28"/>
        </w:rPr>
        <w:t xml:space="preserve"> (далее – Проект) было выделено 28 млн руб. 00 копеек, по состоянию на 31.12.2025 средства будут освоены в полном объеме. </w:t>
      </w:r>
    </w:p>
    <w:p w14:paraId="1FA1DB79" w14:textId="77777777" w:rsidR="002C5B38" w:rsidRPr="005F17C5" w:rsidRDefault="002C5B38" w:rsidP="005F17C5">
      <w:pPr>
        <w:tabs>
          <w:tab w:val="left" w:pos="930"/>
        </w:tabs>
        <w:spacing w:line="240" w:lineRule="auto"/>
        <w:ind w:right="-1" w:firstLine="709"/>
        <w:jc w:val="both"/>
        <w:rPr>
          <w:rFonts w:ascii="Times New Roman" w:hAnsi="Times New Roman" w:cs="Times New Roman"/>
          <w:sz w:val="28"/>
          <w:szCs w:val="28"/>
        </w:rPr>
      </w:pPr>
      <w:r w:rsidRPr="005F17C5">
        <w:rPr>
          <w:rFonts w:ascii="Times New Roman" w:hAnsi="Times New Roman" w:cs="Times New Roman"/>
          <w:sz w:val="28"/>
          <w:szCs w:val="28"/>
        </w:rPr>
        <w:t xml:space="preserve">Программа Проекта в 2025 году представляет собой масштабную образовательную площадку - практико-ориентированный комплексный инструмент государственной поддержки, ориентированный на все категории бизнеса. Обучение строилось на современных интерактивных форматах, таких как бизнес-разборы и кейс-сессии, направленные на практическое освоение навыков решения реальных проблем предпринимателей. Тематика мастер-классов определялась исходя из потребностей участников каждого потока, а наставничество дополнялось специализированными отраслевыми консультациями экспертов согласно индивидуальному запросу каждого предпринимателя. Это обеспечивало высокую эффективность подготовки молодых предпринимателей и помогало успешному развитию их проектов в современных рыночных условиях. </w:t>
      </w:r>
    </w:p>
    <w:p w14:paraId="1F6D6EDA" w14:textId="77777777" w:rsidR="002C5B38" w:rsidRPr="005F17C5" w:rsidRDefault="002C5B38" w:rsidP="005F17C5">
      <w:pPr>
        <w:tabs>
          <w:tab w:val="left" w:pos="930"/>
        </w:tabs>
        <w:spacing w:line="240" w:lineRule="auto"/>
        <w:ind w:right="-1" w:firstLine="709"/>
        <w:jc w:val="both"/>
        <w:rPr>
          <w:rFonts w:ascii="Times New Roman" w:hAnsi="Times New Roman" w:cs="Times New Roman"/>
          <w:color w:val="000000" w:themeColor="text1"/>
          <w:sz w:val="28"/>
          <w:szCs w:val="28"/>
        </w:rPr>
      </w:pPr>
      <w:r w:rsidRPr="005F17C5">
        <w:rPr>
          <w:rFonts w:ascii="Times New Roman" w:hAnsi="Times New Roman" w:cs="Times New Roman"/>
          <w:color w:val="000000" w:themeColor="text1"/>
          <w:sz w:val="28"/>
          <w:szCs w:val="28"/>
        </w:rPr>
        <w:t xml:space="preserve">В 2025 году проведено 2 потока Проекта, в рамках которых приняли участие 1584 человека, превысив установленный показатель на 5%. </w:t>
      </w:r>
    </w:p>
    <w:p w14:paraId="44425605" w14:textId="77777777" w:rsidR="002C5B38" w:rsidRPr="005F17C5" w:rsidRDefault="002C5B38" w:rsidP="005F17C5">
      <w:pPr>
        <w:tabs>
          <w:tab w:val="left" w:pos="930"/>
        </w:tabs>
        <w:spacing w:line="240" w:lineRule="auto"/>
        <w:ind w:right="-1" w:firstLine="709"/>
        <w:jc w:val="both"/>
        <w:rPr>
          <w:rFonts w:ascii="Times New Roman" w:hAnsi="Times New Roman" w:cs="Times New Roman"/>
          <w:color w:val="000000" w:themeColor="text1"/>
          <w:sz w:val="28"/>
          <w:szCs w:val="28"/>
        </w:rPr>
      </w:pPr>
      <w:r w:rsidRPr="005F17C5">
        <w:rPr>
          <w:rFonts w:ascii="Times New Roman" w:hAnsi="Times New Roman" w:cs="Times New Roman"/>
          <w:color w:val="000000" w:themeColor="text1"/>
          <w:sz w:val="28"/>
          <w:szCs w:val="28"/>
        </w:rPr>
        <w:t xml:space="preserve">Количество участников, успешно завершивших первый этап обучения, сдавших итоговое онлайн-тестирование, составило 526 участников, из которых 238 человек прошли индивидуальное наставничество в полном объеме, а 216 человек защитили свои бизнес-проекты перед членами экспертного жюри и получили сертификаты, дающие возможность получения льготного финансирования в краевом Фонде микрофинансирования. </w:t>
      </w:r>
    </w:p>
    <w:p w14:paraId="3FEAD9D4" w14:textId="77777777" w:rsidR="002C5B38" w:rsidRPr="005F17C5" w:rsidRDefault="002C5B38" w:rsidP="005F17C5">
      <w:pPr>
        <w:tabs>
          <w:tab w:val="left" w:pos="930"/>
        </w:tabs>
        <w:spacing w:line="240" w:lineRule="auto"/>
        <w:ind w:right="-1" w:firstLine="709"/>
        <w:jc w:val="both"/>
        <w:rPr>
          <w:rFonts w:ascii="Times New Roman" w:hAnsi="Times New Roman" w:cs="Times New Roman"/>
          <w:color w:val="000000" w:themeColor="text1"/>
          <w:sz w:val="28"/>
          <w:szCs w:val="28"/>
        </w:rPr>
      </w:pPr>
      <w:r w:rsidRPr="005F17C5">
        <w:rPr>
          <w:rFonts w:ascii="Times New Roman" w:hAnsi="Times New Roman" w:cs="Times New Roman"/>
          <w:color w:val="000000" w:themeColor="text1"/>
          <w:sz w:val="28"/>
          <w:szCs w:val="28"/>
        </w:rPr>
        <w:t xml:space="preserve">Показатель Проекта в 2025 году: «Организовано и проведено мероприятие для субъектов МСП, физических лиц, заинтересованных в начале осуществления предпринимательской деятельности, в возрасте от 18 до 35 лет включительно, содержащее тестирование, образовательный курс и программу </w:t>
      </w:r>
      <w:r w:rsidRPr="005F17C5">
        <w:rPr>
          <w:rFonts w:ascii="Times New Roman" w:hAnsi="Times New Roman" w:cs="Times New Roman"/>
          <w:color w:val="000000" w:themeColor="text1"/>
          <w:sz w:val="28"/>
          <w:szCs w:val="28"/>
        </w:rPr>
        <w:lastRenderedPageBreak/>
        <w:t xml:space="preserve">по наставничеству (число участников, прошедших тестирование, образовательный курс и программу по наставничеству)», составил – 216 человек, превысив установленный показатель на 8%. </w:t>
      </w:r>
    </w:p>
    <w:p w14:paraId="6D2999A2" w14:textId="4E4DEAE3" w:rsidR="005F17C5" w:rsidRPr="005F17C5" w:rsidRDefault="005F17C5" w:rsidP="005F17C5">
      <w:pPr>
        <w:tabs>
          <w:tab w:val="left" w:pos="930"/>
        </w:tabs>
        <w:spacing w:line="240" w:lineRule="auto"/>
        <w:ind w:right="-1" w:firstLine="709"/>
        <w:jc w:val="both"/>
        <w:rPr>
          <w:rFonts w:ascii="Times New Roman" w:hAnsi="Times New Roman" w:cs="Times New Roman"/>
          <w:color w:val="000000" w:themeColor="text1"/>
          <w:sz w:val="28"/>
          <w:szCs w:val="28"/>
        </w:rPr>
      </w:pPr>
      <w:r w:rsidRPr="005F17C5">
        <w:rPr>
          <w:rFonts w:ascii="Times New Roman" w:hAnsi="Times New Roman" w:cs="Times New Roman"/>
          <w:color w:val="000000" w:themeColor="text1"/>
          <w:sz w:val="28"/>
          <w:szCs w:val="28"/>
        </w:rPr>
        <w:t xml:space="preserve">Так же в 2025 году Фондом развития бизнеса ведется активная работа с категорией получателей «участники СВО, ветераны боевых действий и члены их семей». Всего в </w:t>
      </w:r>
      <w:r>
        <w:rPr>
          <w:rFonts w:ascii="Times New Roman" w:hAnsi="Times New Roman" w:cs="Times New Roman"/>
          <w:color w:val="000000" w:themeColor="text1"/>
          <w:sz w:val="28"/>
          <w:szCs w:val="28"/>
        </w:rPr>
        <w:t>2025</w:t>
      </w:r>
      <w:r w:rsidRPr="005F17C5">
        <w:rPr>
          <w:rFonts w:ascii="Times New Roman" w:hAnsi="Times New Roman" w:cs="Times New Roman"/>
          <w:color w:val="000000" w:themeColor="text1"/>
          <w:sz w:val="28"/>
          <w:szCs w:val="28"/>
        </w:rPr>
        <w:t xml:space="preserve"> году более 80 услуг оказано данной категории получателей. Кроме того, ведется активная работа с краевым отделением «Фонд защитников отечества» по информированию о мерах государственной поддержки для участников СВО, ветеранов боевых действий и членов их семей, заинтересованных в развитии или открытии собственного дела.</w:t>
      </w:r>
    </w:p>
    <w:p w14:paraId="69D80397" w14:textId="2152B475" w:rsidR="005F17C5" w:rsidRDefault="005F17C5" w:rsidP="005F17C5">
      <w:pPr>
        <w:tabs>
          <w:tab w:val="left" w:pos="930"/>
        </w:tabs>
        <w:spacing w:line="240" w:lineRule="auto"/>
        <w:ind w:right="-1" w:firstLine="709"/>
        <w:jc w:val="both"/>
        <w:rPr>
          <w:rFonts w:ascii="Times New Roman" w:hAnsi="Times New Roman" w:cs="Times New Roman"/>
          <w:color w:val="000000" w:themeColor="text1"/>
          <w:sz w:val="28"/>
          <w:szCs w:val="28"/>
        </w:rPr>
      </w:pPr>
      <w:r w:rsidRPr="005F17C5">
        <w:rPr>
          <w:rFonts w:ascii="Times New Roman" w:hAnsi="Times New Roman" w:cs="Times New Roman"/>
          <w:color w:val="000000" w:themeColor="text1"/>
          <w:sz w:val="28"/>
          <w:szCs w:val="28"/>
        </w:rPr>
        <w:t xml:space="preserve">Так же, в </w:t>
      </w:r>
      <w:r>
        <w:rPr>
          <w:rFonts w:ascii="Times New Roman" w:hAnsi="Times New Roman" w:cs="Times New Roman"/>
          <w:color w:val="000000" w:themeColor="text1"/>
          <w:sz w:val="28"/>
          <w:szCs w:val="28"/>
        </w:rPr>
        <w:t>2025</w:t>
      </w:r>
      <w:r w:rsidRPr="005F17C5">
        <w:rPr>
          <w:rFonts w:ascii="Times New Roman" w:hAnsi="Times New Roman" w:cs="Times New Roman"/>
          <w:color w:val="000000" w:themeColor="text1"/>
          <w:sz w:val="28"/>
          <w:szCs w:val="28"/>
        </w:rPr>
        <w:t xml:space="preserve"> году состоялась торжественная церемония вручения 5-й Национальной премии инфраструктуры поддержки предпринимательства «Мой бизнес», в рамках которой проект регионального центра «Фестиваль брендов» победил в номинации «Лучшая практика. Точка роста. Креативные индустрии».</w:t>
      </w:r>
    </w:p>
    <w:p w14:paraId="6504D34E" w14:textId="56266E56" w:rsidR="005F17C5" w:rsidRPr="005F17C5" w:rsidRDefault="005F17C5" w:rsidP="005F17C5">
      <w:pPr>
        <w:tabs>
          <w:tab w:val="left" w:pos="930"/>
        </w:tabs>
        <w:spacing w:line="240" w:lineRule="auto"/>
        <w:ind w:right="-1" w:firstLine="709"/>
        <w:jc w:val="both"/>
        <w:rPr>
          <w:rFonts w:ascii="Times New Roman" w:hAnsi="Times New Roman" w:cs="Times New Roman"/>
          <w:color w:val="000000" w:themeColor="text1"/>
          <w:sz w:val="28"/>
          <w:szCs w:val="28"/>
        </w:rPr>
      </w:pPr>
      <w:r w:rsidRPr="005F17C5">
        <w:rPr>
          <w:rFonts w:ascii="Times New Roman" w:hAnsi="Times New Roman" w:cs="Times New Roman"/>
          <w:color w:val="000000" w:themeColor="text1"/>
          <w:sz w:val="28"/>
          <w:szCs w:val="28"/>
        </w:rPr>
        <w:t xml:space="preserve">С целью популяризации мер государственной поддержки Фондом </w:t>
      </w:r>
      <w:r>
        <w:rPr>
          <w:rFonts w:ascii="Times New Roman" w:hAnsi="Times New Roman" w:cs="Times New Roman"/>
          <w:color w:val="000000" w:themeColor="text1"/>
          <w:sz w:val="28"/>
          <w:szCs w:val="28"/>
        </w:rPr>
        <w:t xml:space="preserve">в 1 квартале 2025 года </w:t>
      </w:r>
      <w:r w:rsidRPr="005F17C5">
        <w:rPr>
          <w:rFonts w:ascii="Times New Roman" w:hAnsi="Times New Roman" w:cs="Times New Roman"/>
          <w:color w:val="000000" w:themeColor="text1"/>
          <w:sz w:val="28"/>
          <w:szCs w:val="28"/>
        </w:rPr>
        <w:t>организовано обучение сотрудников администраций органов местного самоуправления муниципальных образований и муниципальных центров поддержки предпринимательства с привлечением в качестве спикеров инфраструктуры поддержки МСП региона.</w:t>
      </w:r>
    </w:p>
    <w:p w14:paraId="155A96C7" w14:textId="052B3C7E" w:rsidR="005F17C5" w:rsidRPr="008059F0" w:rsidRDefault="005F17C5" w:rsidP="005F17C5">
      <w:pPr>
        <w:tabs>
          <w:tab w:val="left" w:pos="930"/>
        </w:tabs>
        <w:spacing w:line="240" w:lineRule="auto"/>
        <w:ind w:right="-1" w:firstLine="709"/>
        <w:jc w:val="both"/>
        <w:rPr>
          <w:rFonts w:ascii="Times New Roman" w:hAnsi="Times New Roman" w:cs="Times New Roman"/>
          <w:color w:val="000000" w:themeColor="text1"/>
          <w:sz w:val="28"/>
          <w:szCs w:val="28"/>
          <w:highlight w:val="green"/>
        </w:rPr>
      </w:pPr>
      <w:r w:rsidRPr="005F17C5">
        <w:rPr>
          <w:rFonts w:ascii="Times New Roman" w:hAnsi="Times New Roman" w:cs="Times New Roman"/>
          <w:color w:val="000000" w:themeColor="text1"/>
          <w:sz w:val="28"/>
          <w:szCs w:val="28"/>
        </w:rPr>
        <w:t>Кроме того, 2025 году социальные сети «Мой бизнес» Краснодарского края получили официальную отметку «СМИ» от Федеральной службы по надзору в сфере связи, информационных технологий и массовых коммуникации.</w:t>
      </w:r>
    </w:p>
    <w:p w14:paraId="2FB375F4" w14:textId="77777777" w:rsidR="002C5B38" w:rsidRPr="005F17C5" w:rsidRDefault="002C5B38" w:rsidP="005F17C5">
      <w:pPr>
        <w:tabs>
          <w:tab w:val="left" w:pos="930"/>
        </w:tabs>
        <w:spacing w:line="240" w:lineRule="auto"/>
        <w:ind w:right="-1" w:firstLine="709"/>
        <w:jc w:val="both"/>
        <w:rPr>
          <w:rFonts w:ascii="Times New Roman" w:eastAsia="Calibri" w:hAnsi="Times New Roman" w:cs="Times New Roman"/>
          <w:color w:val="000000"/>
          <w:sz w:val="28"/>
          <w:szCs w:val="28"/>
        </w:rPr>
      </w:pPr>
      <w:r w:rsidRPr="005F17C5">
        <w:rPr>
          <w:rFonts w:ascii="Times New Roman" w:eastAsia="Calibri" w:hAnsi="Times New Roman" w:cs="Times New Roman"/>
          <w:color w:val="000000"/>
          <w:sz w:val="28"/>
          <w:szCs w:val="28"/>
        </w:rPr>
        <w:t xml:space="preserve">В 2025 году возможностью получения льготного финансирования в краевом Фонде микрофинансирования по программе «Бизнес молодых» воспользовались 16 участников на сумму 33,6 млн руб., по программе </w:t>
      </w:r>
      <w:r w:rsidRPr="005F17C5">
        <w:rPr>
          <w:rFonts w:ascii="Times New Roman" w:hAnsi="Times New Roman" w:cs="Times New Roman"/>
          <w:color w:val="000000" w:themeColor="text1"/>
          <w:sz w:val="28"/>
          <w:szCs w:val="28"/>
        </w:rPr>
        <w:t xml:space="preserve">«Бизнес молодых. Второй шаг» - 2 участника на сумму 9,4 млн руб., поручительство Фонда развития бизнеса получили в 2025 году 14 участников на сумму 15,8 млн руб., что позволило им привлечь 33,0 млн руб. кредитных средств, также 3 участника Проекта прошлых лет </w:t>
      </w:r>
      <w:r w:rsidRPr="005F17C5">
        <w:rPr>
          <w:rFonts w:ascii="Times New Roman" w:eastAsia="Calibri" w:hAnsi="Times New Roman" w:cs="Times New Roman"/>
          <w:color w:val="000000"/>
          <w:sz w:val="28"/>
          <w:szCs w:val="28"/>
        </w:rPr>
        <w:t>получили субсидию на возмещение части затрат, связанных с приобретением основных средств и (или) нематериальных активов, на сумму 725,5 тыс. руб.</w:t>
      </w:r>
    </w:p>
    <w:p w14:paraId="12C0E69D" w14:textId="77777777" w:rsidR="002C5B38" w:rsidRPr="005F17C5" w:rsidRDefault="002C5B38" w:rsidP="005F17C5">
      <w:pPr>
        <w:spacing w:line="240" w:lineRule="auto"/>
        <w:ind w:right="-1" w:firstLine="709"/>
        <w:jc w:val="both"/>
        <w:rPr>
          <w:rFonts w:ascii="Times New Roman" w:hAnsi="Times New Roman" w:cs="Times New Roman"/>
          <w:color w:val="000000" w:themeColor="text1"/>
          <w:sz w:val="28"/>
          <w:szCs w:val="28"/>
        </w:rPr>
      </w:pPr>
      <w:r w:rsidRPr="005F17C5">
        <w:rPr>
          <w:rFonts w:ascii="Times New Roman" w:hAnsi="Times New Roman" w:cs="Times New Roman"/>
          <w:color w:val="000000" w:themeColor="text1"/>
          <w:sz w:val="28"/>
          <w:szCs w:val="28"/>
        </w:rPr>
        <w:t xml:space="preserve">Высокую активность участия представителей муниципальных образований Краснодарского края в привлечении и информировании участников в 2025 году показали города и районы, традиционно обладающие развитой инфраструктурой и высоким уровнем деловой активности, среди них: город Краснодар, г. Новороссийск, г. Сочи, г. Анапа, Лабинский, Новокубанский и Динской районы. </w:t>
      </w:r>
    </w:p>
    <w:p w14:paraId="0D5BC7C4" w14:textId="77777777" w:rsidR="002C5B38" w:rsidRPr="005F17C5" w:rsidRDefault="002C5B38" w:rsidP="005F17C5">
      <w:pPr>
        <w:spacing w:line="240" w:lineRule="auto"/>
        <w:ind w:right="-1" w:firstLine="709"/>
        <w:jc w:val="both"/>
        <w:rPr>
          <w:rFonts w:ascii="Times New Roman" w:hAnsi="Times New Roman" w:cs="Times New Roman"/>
          <w:color w:val="000000" w:themeColor="text1"/>
          <w:sz w:val="28"/>
          <w:szCs w:val="28"/>
        </w:rPr>
      </w:pPr>
      <w:r w:rsidRPr="005F17C5">
        <w:rPr>
          <w:rFonts w:ascii="Times New Roman" w:hAnsi="Times New Roman" w:cs="Times New Roman"/>
          <w:color w:val="000000" w:themeColor="text1"/>
          <w:sz w:val="28"/>
          <w:szCs w:val="28"/>
        </w:rPr>
        <w:t xml:space="preserve">Особое внимание заслуживает распределение приоритетных направлений предпринимательской деятельности в регионе. Наибольшее </w:t>
      </w:r>
      <w:r w:rsidRPr="005F17C5">
        <w:rPr>
          <w:rFonts w:ascii="Times New Roman" w:hAnsi="Times New Roman" w:cs="Times New Roman"/>
          <w:color w:val="000000" w:themeColor="text1"/>
          <w:sz w:val="28"/>
          <w:szCs w:val="28"/>
        </w:rPr>
        <w:lastRenderedPageBreak/>
        <w:t xml:space="preserve">число проектов сосредоточено в сфере услуг (39%) и торговле (24%). Это отражает высокий спрос населения на потребительские товары и услуги, а также наличие перспективных рынков сбыта. Производство (10%), образование (8%) и сельскохозяйственный сектор (5%) сохраняют свое значение, демонстрируя потенциал устойчивого роста в условиях региональной экономики. Информационные технологии (ИТ) получили сравнительно небольшую долю внимания (5%), однако данный сегмент имеет перспективы дальнейшего расширения ввиду активного внедрения цифровых </w:t>
      </w:r>
    </w:p>
    <w:p w14:paraId="115AB9DD" w14:textId="1DF5B92B" w:rsidR="00B30D86" w:rsidRPr="005F17C5" w:rsidRDefault="00B30D86" w:rsidP="005F17C5">
      <w:pPr>
        <w:spacing w:line="240" w:lineRule="auto"/>
        <w:ind w:firstLine="709"/>
        <w:jc w:val="both"/>
        <w:rPr>
          <w:rFonts w:ascii="Times New Roman" w:hAnsi="Times New Roman" w:cs="Times New Roman"/>
          <w:sz w:val="28"/>
          <w:szCs w:val="28"/>
        </w:rPr>
      </w:pPr>
      <w:r w:rsidRPr="005F17C5">
        <w:rPr>
          <w:rFonts w:ascii="Times New Roman" w:hAnsi="Times New Roman" w:cs="Times New Roman"/>
          <w:sz w:val="28"/>
          <w:szCs w:val="28"/>
        </w:rPr>
        <w:t xml:space="preserve">Самыми востребованными услугами в </w:t>
      </w:r>
      <w:r w:rsidR="0028014D" w:rsidRPr="005F17C5">
        <w:rPr>
          <w:rFonts w:ascii="Times New Roman" w:hAnsi="Times New Roman" w:cs="Times New Roman"/>
          <w:sz w:val="28"/>
          <w:szCs w:val="28"/>
        </w:rPr>
        <w:t>2025</w:t>
      </w:r>
      <w:r w:rsidRPr="005F17C5">
        <w:rPr>
          <w:rFonts w:ascii="Times New Roman" w:hAnsi="Times New Roman" w:cs="Times New Roman"/>
          <w:sz w:val="28"/>
          <w:szCs w:val="28"/>
        </w:rPr>
        <w:t xml:space="preserve"> году стали </w:t>
      </w:r>
      <w:r w:rsidR="0028014D" w:rsidRPr="005F17C5">
        <w:rPr>
          <w:rFonts w:ascii="Times New Roman" w:hAnsi="Times New Roman" w:cs="Times New Roman"/>
          <w:sz w:val="28"/>
          <w:szCs w:val="28"/>
        </w:rPr>
        <w:t xml:space="preserve">услуги по созданию и публикации </w:t>
      </w:r>
      <w:r w:rsidR="0028014D" w:rsidRPr="005F17C5">
        <w:rPr>
          <w:rFonts w:ascii="Times New Roman" w:hAnsi="Times New Roman" w:cs="Times New Roman"/>
          <w:sz w:val="28"/>
          <w:szCs w:val="28"/>
          <w:lang w:val="en-US"/>
        </w:rPr>
        <w:t>web</w:t>
      </w:r>
      <w:r w:rsidR="0028014D" w:rsidRPr="005F17C5">
        <w:rPr>
          <w:rFonts w:ascii="Times New Roman" w:hAnsi="Times New Roman" w:cs="Times New Roman"/>
          <w:sz w:val="28"/>
          <w:szCs w:val="28"/>
        </w:rPr>
        <w:t xml:space="preserve">-сайта; «анализа стратегии продвижения и раскрытие потенциала Потребителя, путем разработки фирменного стиля» и </w:t>
      </w:r>
      <w:r w:rsidR="00E756D9" w:rsidRPr="005F17C5">
        <w:rPr>
          <w:rFonts w:ascii="Times New Roman" w:hAnsi="Times New Roman" w:cs="Times New Roman"/>
          <w:sz w:val="28"/>
          <w:szCs w:val="28"/>
        </w:rPr>
        <w:t>«консультационные услуги по вопросам начала ведения собственного дела для физических лиц, планирующих осуществление предпринимательской деятельности»</w:t>
      </w:r>
      <w:r w:rsidR="0028014D" w:rsidRPr="005F17C5">
        <w:rPr>
          <w:rFonts w:ascii="Times New Roman" w:hAnsi="Times New Roman" w:cs="Times New Roman"/>
          <w:sz w:val="28"/>
          <w:szCs w:val="28"/>
        </w:rPr>
        <w:t xml:space="preserve">, а </w:t>
      </w:r>
      <w:proofErr w:type="gramStart"/>
      <w:r w:rsidR="0028014D" w:rsidRPr="005F17C5">
        <w:rPr>
          <w:rFonts w:ascii="Times New Roman" w:hAnsi="Times New Roman" w:cs="Times New Roman"/>
          <w:sz w:val="28"/>
          <w:szCs w:val="28"/>
        </w:rPr>
        <w:t>так же</w:t>
      </w:r>
      <w:proofErr w:type="gramEnd"/>
      <w:r w:rsidR="0028014D" w:rsidRPr="005F17C5">
        <w:rPr>
          <w:rFonts w:ascii="Times New Roman" w:hAnsi="Times New Roman" w:cs="Times New Roman"/>
          <w:sz w:val="28"/>
          <w:szCs w:val="28"/>
        </w:rPr>
        <w:t xml:space="preserve"> консультационные услуги по вопросам финансового планирования</w:t>
      </w:r>
      <w:r w:rsidRPr="005F17C5">
        <w:rPr>
          <w:rFonts w:ascii="Times New Roman" w:hAnsi="Times New Roman" w:cs="Times New Roman"/>
          <w:sz w:val="28"/>
          <w:szCs w:val="28"/>
        </w:rPr>
        <w:t>.</w:t>
      </w:r>
    </w:p>
    <w:p w14:paraId="2AC151F6" w14:textId="01035134" w:rsidR="00D9161C" w:rsidRPr="005F17C5" w:rsidRDefault="00B30D86" w:rsidP="00BB38D9">
      <w:pPr>
        <w:spacing w:line="240" w:lineRule="auto"/>
        <w:ind w:firstLine="709"/>
        <w:jc w:val="both"/>
        <w:rPr>
          <w:rFonts w:ascii="Times New Roman" w:hAnsi="Times New Roman" w:cs="Times New Roman"/>
          <w:sz w:val="28"/>
          <w:szCs w:val="28"/>
        </w:rPr>
      </w:pPr>
      <w:r w:rsidRPr="005F17C5">
        <w:rPr>
          <w:rFonts w:ascii="Times New Roman" w:hAnsi="Times New Roman" w:cs="Times New Roman"/>
          <w:sz w:val="28"/>
          <w:szCs w:val="28"/>
        </w:rPr>
        <w:t>На площадках Центра</w:t>
      </w:r>
      <w:r w:rsidR="00BB38D9" w:rsidRPr="005F17C5">
        <w:rPr>
          <w:rFonts w:ascii="Times New Roman" w:hAnsi="Times New Roman" w:cs="Times New Roman"/>
          <w:sz w:val="28"/>
          <w:szCs w:val="28"/>
        </w:rPr>
        <w:t xml:space="preserve"> </w:t>
      </w:r>
      <w:r w:rsidRPr="005F17C5">
        <w:rPr>
          <w:rFonts w:ascii="Times New Roman" w:hAnsi="Times New Roman" w:cs="Times New Roman"/>
          <w:sz w:val="28"/>
          <w:szCs w:val="28"/>
        </w:rPr>
        <w:t xml:space="preserve">проведено </w:t>
      </w:r>
      <w:r w:rsidR="006A01DC" w:rsidRPr="005F17C5">
        <w:rPr>
          <w:rFonts w:ascii="Times New Roman" w:hAnsi="Times New Roman" w:cs="Times New Roman"/>
          <w:sz w:val="28"/>
          <w:szCs w:val="28"/>
        </w:rPr>
        <w:t>18</w:t>
      </w:r>
      <w:r w:rsidRPr="005F17C5">
        <w:rPr>
          <w:rFonts w:ascii="Times New Roman" w:hAnsi="Times New Roman" w:cs="Times New Roman"/>
          <w:sz w:val="28"/>
          <w:szCs w:val="28"/>
        </w:rPr>
        <w:t xml:space="preserve"> образовательных мероприяти</w:t>
      </w:r>
      <w:r w:rsidR="006A01DC" w:rsidRPr="005F17C5">
        <w:rPr>
          <w:rFonts w:ascii="Times New Roman" w:hAnsi="Times New Roman" w:cs="Times New Roman"/>
          <w:sz w:val="28"/>
          <w:szCs w:val="28"/>
        </w:rPr>
        <w:t>й</w:t>
      </w:r>
      <w:r w:rsidRPr="005F17C5">
        <w:rPr>
          <w:rFonts w:ascii="Times New Roman" w:hAnsi="Times New Roman" w:cs="Times New Roman"/>
          <w:sz w:val="28"/>
          <w:szCs w:val="28"/>
        </w:rPr>
        <w:t xml:space="preserve">, участие в которых приняло более </w:t>
      </w:r>
      <w:r w:rsidR="006A01DC" w:rsidRPr="005F17C5">
        <w:rPr>
          <w:rFonts w:ascii="Times New Roman" w:hAnsi="Times New Roman" w:cs="Times New Roman"/>
          <w:sz w:val="28"/>
          <w:szCs w:val="28"/>
        </w:rPr>
        <w:t>650</w:t>
      </w:r>
      <w:r w:rsidRPr="005F17C5">
        <w:rPr>
          <w:rFonts w:ascii="Times New Roman" w:hAnsi="Times New Roman" w:cs="Times New Roman"/>
          <w:sz w:val="28"/>
          <w:szCs w:val="28"/>
        </w:rPr>
        <w:t xml:space="preserve"> человек.</w:t>
      </w:r>
    </w:p>
    <w:p w14:paraId="2EE5E5DE" w14:textId="77777777" w:rsidR="002F3CCE" w:rsidRPr="005F17C5" w:rsidRDefault="002F3CCE" w:rsidP="002F3CCE">
      <w:pPr>
        <w:spacing w:after="0" w:line="240" w:lineRule="auto"/>
        <w:ind w:firstLine="709"/>
        <w:jc w:val="both"/>
        <w:rPr>
          <w:rFonts w:ascii="Times New Roman" w:hAnsi="Times New Roman" w:cs="Times New Roman"/>
          <w:sz w:val="28"/>
          <w:szCs w:val="28"/>
        </w:rPr>
      </w:pPr>
      <w:bookmarkStart w:id="0" w:name="_Hlk124175507"/>
      <w:r w:rsidRPr="005F17C5">
        <w:rPr>
          <w:rFonts w:ascii="Times New Roman" w:hAnsi="Times New Roman" w:cs="Times New Roman"/>
          <w:sz w:val="28"/>
          <w:szCs w:val="28"/>
        </w:rPr>
        <w:t xml:space="preserve">В рамках деятельности </w:t>
      </w:r>
      <w:r w:rsidRPr="005F17C5">
        <w:rPr>
          <w:rFonts w:ascii="Times New Roman" w:hAnsi="Times New Roman" w:cs="Times New Roman"/>
          <w:b/>
          <w:bCs/>
          <w:sz w:val="28"/>
          <w:szCs w:val="28"/>
        </w:rPr>
        <w:t>Инжинирингового центра</w:t>
      </w:r>
      <w:r w:rsidRPr="005F17C5">
        <w:rPr>
          <w:rFonts w:ascii="Times New Roman" w:hAnsi="Times New Roman" w:cs="Times New Roman"/>
          <w:sz w:val="28"/>
          <w:szCs w:val="28"/>
        </w:rPr>
        <w:t xml:space="preserve"> (одного из подразделений Центра «Мой бизнес»), направленной на государственную поддержку субъектов малого и среднего предпринимательства, осуществляющих деятельность в области промышленного и сельскохозяйственного производства, а также производства инновационной продукции на условиях софинансирования до 80 %, в 2025 году оказана 538 услуг для 190 СМСП.</w:t>
      </w:r>
    </w:p>
    <w:p w14:paraId="44B040CD" w14:textId="77777777" w:rsidR="002F3CCE" w:rsidRPr="005F17C5" w:rsidRDefault="002F3CCE" w:rsidP="002F3CCE">
      <w:pPr>
        <w:spacing w:after="0" w:line="240" w:lineRule="auto"/>
        <w:ind w:firstLine="709"/>
        <w:jc w:val="both"/>
        <w:rPr>
          <w:rFonts w:ascii="Times New Roman" w:hAnsi="Times New Roman" w:cs="Times New Roman"/>
          <w:sz w:val="28"/>
          <w:szCs w:val="28"/>
        </w:rPr>
      </w:pPr>
      <w:r w:rsidRPr="005F17C5">
        <w:rPr>
          <w:rFonts w:ascii="Times New Roman" w:hAnsi="Times New Roman" w:cs="Times New Roman"/>
          <w:sz w:val="28"/>
          <w:szCs w:val="28"/>
        </w:rPr>
        <w:t>21-22.05.2025 года инжиниринговый центр впервые принял участие в Международной выставке индустрии моды «</w:t>
      </w:r>
      <w:proofErr w:type="spellStart"/>
      <w:r w:rsidRPr="005F17C5">
        <w:rPr>
          <w:rFonts w:ascii="Times New Roman" w:hAnsi="Times New Roman" w:cs="Times New Roman"/>
          <w:sz w:val="28"/>
          <w:szCs w:val="28"/>
        </w:rPr>
        <w:t>МодаФест</w:t>
      </w:r>
      <w:proofErr w:type="spellEnd"/>
      <w:r w:rsidRPr="005F17C5">
        <w:rPr>
          <w:rFonts w:ascii="Times New Roman" w:hAnsi="Times New Roman" w:cs="Times New Roman"/>
          <w:sz w:val="28"/>
          <w:szCs w:val="28"/>
        </w:rPr>
        <w:t>» 2025, в рамках которой организована работа площадки в формате выставочного стенда и консультационной студии «Час с экспертом». Стенд инжинирингового центра высоко оценили производители легкой промышленности и гости выставки, которые в последствии обратились в центр за получением услуг.</w:t>
      </w:r>
    </w:p>
    <w:p w14:paraId="38B2D96E" w14:textId="77777777" w:rsidR="002F3CCE" w:rsidRPr="005F17C5" w:rsidRDefault="002F3CCE" w:rsidP="002F3CCE">
      <w:pPr>
        <w:spacing w:after="0" w:line="240" w:lineRule="auto"/>
        <w:ind w:firstLine="709"/>
        <w:jc w:val="both"/>
        <w:rPr>
          <w:rFonts w:ascii="Times New Roman" w:hAnsi="Times New Roman" w:cs="Times New Roman"/>
          <w:sz w:val="28"/>
          <w:szCs w:val="28"/>
        </w:rPr>
      </w:pPr>
      <w:r w:rsidRPr="005F17C5">
        <w:rPr>
          <w:rFonts w:ascii="Times New Roman" w:hAnsi="Times New Roman" w:cs="Times New Roman"/>
          <w:sz w:val="28"/>
          <w:szCs w:val="28"/>
        </w:rPr>
        <w:t xml:space="preserve">Проведены семинары для производственных субъектов МСП по следующим темам: </w:t>
      </w:r>
    </w:p>
    <w:p w14:paraId="404C2C73" w14:textId="77777777" w:rsidR="002F3CCE" w:rsidRPr="005F17C5" w:rsidRDefault="002F3CCE" w:rsidP="002F3CCE">
      <w:pPr>
        <w:spacing w:after="0" w:line="240" w:lineRule="auto"/>
        <w:ind w:firstLine="709"/>
        <w:jc w:val="both"/>
        <w:rPr>
          <w:rFonts w:ascii="Times New Roman" w:hAnsi="Times New Roman" w:cs="Times New Roman"/>
          <w:sz w:val="28"/>
          <w:szCs w:val="28"/>
        </w:rPr>
      </w:pPr>
      <w:r w:rsidRPr="005F17C5">
        <w:rPr>
          <w:rFonts w:ascii="Times New Roman" w:hAnsi="Times New Roman" w:cs="Times New Roman"/>
          <w:sz w:val="28"/>
          <w:szCs w:val="28"/>
        </w:rPr>
        <w:t>•</w:t>
      </w:r>
      <w:r w:rsidRPr="005F17C5">
        <w:rPr>
          <w:rFonts w:ascii="Times New Roman" w:hAnsi="Times New Roman" w:cs="Times New Roman"/>
          <w:sz w:val="28"/>
          <w:szCs w:val="28"/>
        </w:rPr>
        <w:tab/>
        <w:t>22.10.2025 г. «Особенности сертификации и декларирования товаров. Новые требования подтверждения соответствия во второй половине 2025 года и 2026 году»;</w:t>
      </w:r>
    </w:p>
    <w:p w14:paraId="4552094D" w14:textId="77777777" w:rsidR="002F3CCE" w:rsidRPr="005F17C5" w:rsidRDefault="002F3CCE" w:rsidP="002F3CCE">
      <w:pPr>
        <w:spacing w:after="0" w:line="240" w:lineRule="auto"/>
        <w:ind w:firstLine="709"/>
        <w:jc w:val="both"/>
        <w:rPr>
          <w:rFonts w:ascii="Times New Roman" w:hAnsi="Times New Roman" w:cs="Times New Roman"/>
          <w:sz w:val="28"/>
          <w:szCs w:val="28"/>
        </w:rPr>
      </w:pPr>
      <w:r w:rsidRPr="005F17C5">
        <w:rPr>
          <w:rFonts w:ascii="Times New Roman" w:hAnsi="Times New Roman" w:cs="Times New Roman"/>
          <w:sz w:val="28"/>
          <w:szCs w:val="28"/>
        </w:rPr>
        <w:t>•</w:t>
      </w:r>
      <w:r w:rsidRPr="005F17C5">
        <w:rPr>
          <w:rFonts w:ascii="Times New Roman" w:hAnsi="Times New Roman" w:cs="Times New Roman"/>
          <w:sz w:val="28"/>
          <w:szCs w:val="28"/>
        </w:rPr>
        <w:tab/>
        <w:t>25.11.2025 г. «Маркировка в новых товарных группах: что изменилось с сентября 2025 года»;</w:t>
      </w:r>
    </w:p>
    <w:p w14:paraId="773B9A6C" w14:textId="77777777" w:rsidR="002F3CCE" w:rsidRPr="008059F0" w:rsidRDefault="002F3CCE" w:rsidP="002F3CCE">
      <w:pPr>
        <w:spacing w:after="0" w:line="240" w:lineRule="auto"/>
        <w:ind w:firstLine="709"/>
        <w:jc w:val="both"/>
        <w:rPr>
          <w:rFonts w:ascii="Times New Roman" w:hAnsi="Times New Roman" w:cs="Times New Roman"/>
          <w:sz w:val="28"/>
          <w:szCs w:val="28"/>
        </w:rPr>
      </w:pPr>
      <w:r w:rsidRPr="005F17C5">
        <w:rPr>
          <w:rFonts w:ascii="Times New Roman" w:hAnsi="Times New Roman" w:cs="Times New Roman"/>
          <w:sz w:val="28"/>
          <w:szCs w:val="28"/>
        </w:rPr>
        <w:t>•</w:t>
      </w:r>
      <w:r w:rsidRPr="005F17C5">
        <w:rPr>
          <w:rFonts w:ascii="Times New Roman" w:hAnsi="Times New Roman" w:cs="Times New Roman"/>
          <w:sz w:val="28"/>
          <w:szCs w:val="28"/>
        </w:rPr>
        <w:tab/>
        <w:t>04.12.2025 г. «Особенности подтверждения соответствия в сфере пищевой промышленности. Какие изменения планируются в 2026 в рамках подтверждения соответствия».</w:t>
      </w:r>
    </w:p>
    <w:p w14:paraId="43351665" w14:textId="77777777" w:rsidR="002F3CCE" w:rsidRPr="008059F0" w:rsidRDefault="002F3CCE" w:rsidP="00BC1F27">
      <w:pPr>
        <w:ind w:firstLine="708"/>
        <w:jc w:val="both"/>
        <w:rPr>
          <w:rFonts w:ascii="Times New Roman" w:hAnsi="Times New Roman" w:cs="Times New Roman"/>
          <w:sz w:val="28"/>
          <w:szCs w:val="28"/>
        </w:rPr>
      </w:pPr>
    </w:p>
    <w:p w14:paraId="7CF36263" w14:textId="77777777" w:rsidR="008059F0" w:rsidRPr="005F17C5" w:rsidRDefault="008059F0" w:rsidP="008059F0">
      <w:pPr>
        <w:ind w:firstLine="708"/>
        <w:jc w:val="both"/>
        <w:rPr>
          <w:rFonts w:ascii="Times New Roman" w:hAnsi="Times New Roman" w:cs="Times New Roman"/>
          <w:sz w:val="28"/>
          <w:szCs w:val="28"/>
        </w:rPr>
      </w:pPr>
      <w:r w:rsidRPr="005F17C5">
        <w:rPr>
          <w:rFonts w:ascii="Times New Roman" w:hAnsi="Times New Roman" w:cs="Times New Roman"/>
          <w:sz w:val="28"/>
          <w:szCs w:val="28"/>
        </w:rPr>
        <w:t xml:space="preserve">В рамках деятельности </w:t>
      </w:r>
      <w:r w:rsidRPr="005F17C5">
        <w:rPr>
          <w:rFonts w:ascii="Times New Roman" w:hAnsi="Times New Roman" w:cs="Times New Roman"/>
          <w:b/>
          <w:bCs/>
          <w:sz w:val="28"/>
          <w:szCs w:val="28"/>
        </w:rPr>
        <w:t>Центра прототипирования</w:t>
      </w:r>
      <w:r w:rsidRPr="005F17C5">
        <w:rPr>
          <w:rFonts w:ascii="Times New Roman" w:hAnsi="Times New Roman" w:cs="Times New Roman"/>
          <w:sz w:val="28"/>
          <w:szCs w:val="28"/>
        </w:rPr>
        <w:t xml:space="preserve"> (одного из подразделений Центра «Мой бизнес»), направленной на государственную </w:t>
      </w:r>
      <w:r w:rsidRPr="005F17C5">
        <w:rPr>
          <w:rFonts w:ascii="Times New Roman" w:hAnsi="Times New Roman" w:cs="Times New Roman"/>
          <w:sz w:val="28"/>
          <w:szCs w:val="28"/>
        </w:rPr>
        <w:lastRenderedPageBreak/>
        <w:t>поддержку субъектов малого и среднего предпринимательства на льготных условиях в 2025 году оказано 116 услуг, среди которых:</w:t>
      </w:r>
    </w:p>
    <w:p w14:paraId="2012611C" w14:textId="77777777" w:rsidR="008059F0" w:rsidRPr="005F17C5" w:rsidRDefault="008059F0" w:rsidP="008059F0">
      <w:pPr>
        <w:pStyle w:val="a3"/>
        <w:numPr>
          <w:ilvl w:val="0"/>
          <w:numId w:val="6"/>
        </w:numPr>
        <w:jc w:val="both"/>
        <w:rPr>
          <w:rFonts w:ascii="Times New Roman" w:hAnsi="Times New Roman" w:cs="Times New Roman"/>
          <w:sz w:val="28"/>
          <w:szCs w:val="28"/>
        </w:rPr>
      </w:pPr>
      <w:r w:rsidRPr="005F17C5">
        <w:rPr>
          <w:rFonts w:ascii="Times New Roman" w:hAnsi="Times New Roman" w:cs="Times New Roman"/>
          <w:sz w:val="28"/>
          <w:szCs w:val="28"/>
        </w:rPr>
        <w:t>Проектирование изделий;</w:t>
      </w:r>
    </w:p>
    <w:p w14:paraId="7C242D6F" w14:textId="77777777" w:rsidR="008059F0" w:rsidRPr="005F17C5" w:rsidRDefault="008059F0" w:rsidP="008059F0">
      <w:pPr>
        <w:pStyle w:val="a3"/>
        <w:numPr>
          <w:ilvl w:val="0"/>
          <w:numId w:val="6"/>
        </w:numPr>
        <w:jc w:val="both"/>
        <w:rPr>
          <w:rFonts w:ascii="Times New Roman" w:hAnsi="Times New Roman" w:cs="Times New Roman"/>
          <w:sz w:val="28"/>
          <w:szCs w:val="28"/>
        </w:rPr>
      </w:pPr>
      <w:r w:rsidRPr="005F17C5">
        <w:rPr>
          <w:rFonts w:ascii="Times New Roman" w:hAnsi="Times New Roman" w:cs="Times New Roman"/>
          <w:sz w:val="28"/>
          <w:szCs w:val="28"/>
        </w:rPr>
        <w:t>Изготовление прототипов изделий и мелких серий (в том числе 3</w:t>
      </w:r>
      <w:r w:rsidRPr="005F17C5">
        <w:rPr>
          <w:rFonts w:ascii="Times New Roman" w:hAnsi="Times New Roman" w:cs="Times New Roman"/>
          <w:sz w:val="28"/>
          <w:szCs w:val="28"/>
          <w:lang w:val="en-US"/>
        </w:rPr>
        <w:t>D</w:t>
      </w:r>
      <w:r w:rsidRPr="005F17C5">
        <w:rPr>
          <w:rFonts w:ascii="Times New Roman" w:hAnsi="Times New Roman" w:cs="Times New Roman"/>
          <w:sz w:val="28"/>
          <w:szCs w:val="28"/>
        </w:rPr>
        <w:t>-печать);</w:t>
      </w:r>
    </w:p>
    <w:p w14:paraId="12EFF95B" w14:textId="77777777" w:rsidR="008059F0" w:rsidRPr="005F17C5" w:rsidRDefault="008059F0" w:rsidP="008059F0">
      <w:pPr>
        <w:pStyle w:val="a3"/>
        <w:numPr>
          <w:ilvl w:val="0"/>
          <w:numId w:val="6"/>
        </w:numPr>
        <w:jc w:val="both"/>
        <w:rPr>
          <w:rFonts w:ascii="Times New Roman" w:hAnsi="Times New Roman" w:cs="Times New Roman"/>
          <w:sz w:val="28"/>
          <w:szCs w:val="28"/>
        </w:rPr>
      </w:pPr>
      <w:r w:rsidRPr="005F17C5">
        <w:rPr>
          <w:rFonts w:ascii="Times New Roman" w:hAnsi="Times New Roman" w:cs="Times New Roman"/>
          <w:sz w:val="28"/>
          <w:szCs w:val="28"/>
        </w:rPr>
        <w:t>3D-сканирование;</w:t>
      </w:r>
    </w:p>
    <w:p w14:paraId="1B3DDF9E" w14:textId="77777777" w:rsidR="008059F0" w:rsidRPr="005F17C5" w:rsidRDefault="008059F0" w:rsidP="008059F0">
      <w:pPr>
        <w:pStyle w:val="a3"/>
        <w:numPr>
          <w:ilvl w:val="0"/>
          <w:numId w:val="6"/>
        </w:numPr>
        <w:jc w:val="both"/>
        <w:rPr>
          <w:rFonts w:ascii="Times New Roman" w:hAnsi="Times New Roman" w:cs="Times New Roman"/>
          <w:sz w:val="28"/>
          <w:szCs w:val="28"/>
        </w:rPr>
      </w:pPr>
      <w:r w:rsidRPr="005F17C5">
        <w:rPr>
          <w:rFonts w:ascii="Times New Roman" w:hAnsi="Times New Roman" w:cs="Times New Roman"/>
          <w:sz w:val="28"/>
          <w:szCs w:val="28"/>
        </w:rPr>
        <w:t>Реинжиниринг;</w:t>
      </w:r>
    </w:p>
    <w:p w14:paraId="2FB875C9" w14:textId="77777777" w:rsidR="008059F0" w:rsidRPr="005F17C5" w:rsidRDefault="008059F0" w:rsidP="008059F0">
      <w:pPr>
        <w:pStyle w:val="a3"/>
        <w:numPr>
          <w:ilvl w:val="0"/>
          <w:numId w:val="6"/>
        </w:numPr>
        <w:jc w:val="both"/>
        <w:rPr>
          <w:rFonts w:ascii="Times New Roman" w:hAnsi="Times New Roman" w:cs="Times New Roman"/>
          <w:sz w:val="28"/>
          <w:szCs w:val="28"/>
        </w:rPr>
      </w:pPr>
      <w:r w:rsidRPr="005F17C5">
        <w:rPr>
          <w:rFonts w:ascii="Times New Roman" w:hAnsi="Times New Roman" w:cs="Times New Roman"/>
          <w:sz w:val="28"/>
          <w:szCs w:val="28"/>
        </w:rPr>
        <w:t>Подготовка конструкторской документации (чертежей).</w:t>
      </w:r>
    </w:p>
    <w:p w14:paraId="528B5B23" w14:textId="77777777" w:rsidR="008059F0" w:rsidRPr="005F17C5" w:rsidRDefault="008059F0" w:rsidP="008059F0">
      <w:pPr>
        <w:ind w:firstLine="708"/>
        <w:jc w:val="both"/>
        <w:rPr>
          <w:rFonts w:ascii="Times New Roman" w:hAnsi="Times New Roman" w:cs="Times New Roman"/>
          <w:sz w:val="28"/>
          <w:szCs w:val="28"/>
        </w:rPr>
      </w:pPr>
      <w:r w:rsidRPr="005F17C5">
        <w:rPr>
          <w:rFonts w:ascii="Times New Roman" w:hAnsi="Times New Roman" w:cs="Times New Roman"/>
          <w:sz w:val="28"/>
          <w:szCs w:val="28"/>
        </w:rPr>
        <w:t xml:space="preserve">По данным внутренней статистики Центра прототипирования в 2025 году по отношению к 2024 году прирост в количестве оказанных услуг составил 1%. При этом, прирост в рублях составил 83% к прошлому году (более 1,4 млн </w:t>
      </w:r>
      <w:proofErr w:type="spellStart"/>
      <w:r w:rsidRPr="005F17C5">
        <w:rPr>
          <w:rFonts w:ascii="Times New Roman" w:hAnsi="Times New Roman" w:cs="Times New Roman"/>
          <w:sz w:val="28"/>
          <w:szCs w:val="28"/>
        </w:rPr>
        <w:t>руб</w:t>
      </w:r>
      <w:proofErr w:type="spellEnd"/>
      <w:r w:rsidRPr="005F17C5">
        <w:rPr>
          <w:rFonts w:ascii="Times New Roman" w:hAnsi="Times New Roman" w:cs="Times New Roman"/>
          <w:sz w:val="28"/>
          <w:szCs w:val="28"/>
        </w:rPr>
        <w:t xml:space="preserve"> в 2025 г.). Это говорит о том, что продолжает увеличиваться трудоёмкость каждой услуги, т.к. Центр прототипирования всё так же удерживает цены на услуги на уровне прайса 2022 года, обеспечивая большую доступность предоставляемых услуг для МСП. Возможность сохранять цены 2022 года обусловлена повышением спроса на услуги, не задействующие расходование материалов (такие, как 3Д-сканирование, проектирование 3Д-моделей по результатам сканирования, воссоздание 3Д-моделей по оригинальному образцу с целью внесения изменений). Таким образом, рост затрат центра на приобретение расходных материалов компенсируется услугами непроизводственного направления.</w:t>
      </w:r>
    </w:p>
    <w:p w14:paraId="4734339E" w14:textId="77777777" w:rsidR="008059F0" w:rsidRPr="005F17C5" w:rsidRDefault="008059F0" w:rsidP="008059F0">
      <w:pPr>
        <w:ind w:firstLine="708"/>
        <w:jc w:val="both"/>
        <w:rPr>
          <w:rFonts w:ascii="Times New Roman" w:hAnsi="Times New Roman" w:cs="Times New Roman"/>
          <w:sz w:val="28"/>
          <w:szCs w:val="28"/>
        </w:rPr>
      </w:pPr>
      <w:r w:rsidRPr="005F17C5">
        <w:rPr>
          <w:rFonts w:ascii="Times New Roman" w:hAnsi="Times New Roman" w:cs="Times New Roman"/>
          <w:sz w:val="28"/>
          <w:szCs w:val="28"/>
        </w:rPr>
        <w:t>Наиболее востребованными услугами в 2025 году остаются «воссоздание 3Д-модели изделия по оригинальному образцу, с целью внесения изменений» и «3Д-сканирование», а также «изготовление опытных образцов или прототипов с использованием FDM технологии печати».</w:t>
      </w:r>
    </w:p>
    <w:p w14:paraId="38AD0F70" w14:textId="77777777" w:rsidR="008059F0" w:rsidRDefault="008059F0" w:rsidP="008059F0">
      <w:pPr>
        <w:spacing w:after="0" w:line="240" w:lineRule="auto"/>
        <w:ind w:firstLine="709"/>
        <w:jc w:val="both"/>
        <w:rPr>
          <w:rFonts w:ascii="Times New Roman" w:hAnsi="Times New Roman" w:cs="Times New Roman"/>
          <w:sz w:val="28"/>
          <w:szCs w:val="28"/>
        </w:rPr>
      </w:pPr>
      <w:r w:rsidRPr="005F17C5">
        <w:rPr>
          <w:rFonts w:ascii="Times New Roman" w:hAnsi="Times New Roman" w:cs="Times New Roman"/>
          <w:sz w:val="28"/>
          <w:szCs w:val="28"/>
        </w:rPr>
        <w:t xml:space="preserve">Также, стоит отметить, что в 2025 году проведено расширение парка оборудования центра. В апреле приобретён Комплекс промышленной FDM/FFF 3D печати F2 Lite 100, с сопутствующим оборудованием. Это позволяет расширить спектр применяемых в печати материалов. </w:t>
      </w:r>
    </w:p>
    <w:p w14:paraId="6FCFC27A" w14:textId="77777777" w:rsidR="005F17C5" w:rsidRPr="005F17C5" w:rsidRDefault="005F17C5" w:rsidP="008059F0">
      <w:pPr>
        <w:spacing w:after="0" w:line="240" w:lineRule="auto"/>
        <w:ind w:firstLine="709"/>
        <w:jc w:val="both"/>
        <w:rPr>
          <w:rFonts w:ascii="Times New Roman" w:hAnsi="Times New Roman" w:cs="Times New Roman"/>
          <w:sz w:val="28"/>
          <w:szCs w:val="28"/>
        </w:rPr>
      </w:pPr>
    </w:p>
    <w:p w14:paraId="623609C3" w14:textId="77777777" w:rsidR="008059F0" w:rsidRPr="008059F0" w:rsidRDefault="008059F0" w:rsidP="008059F0">
      <w:pPr>
        <w:spacing w:after="0" w:line="240" w:lineRule="auto"/>
        <w:ind w:firstLine="709"/>
        <w:jc w:val="both"/>
        <w:rPr>
          <w:rFonts w:ascii="Times New Roman" w:hAnsi="Times New Roman" w:cs="Times New Roman"/>
          <w:sz w:val="28"/>
          <w:szCs w:val="28"/>
        </w:rPr>
      </w:pPr>
      <w:r w:rsidRPr="005F17C5">
        <w:rPr>
          <w:rFonts w:ascii="Times New Roman" w:hAnsi="Times New Roman" w:cs="Times New Roman"/>
          <w:sz w:val="28"/>
          <w:szCs w:val="28"/>
        </w:rPr>
        <w:t>Помимо этого, в апреле закупили комплект измерительного инструмента различной направленности, для повышения качества оказываемых для МСП услуг</w:t>
      </w:r>
    </w:p>
    <w:p w14:paraId="2AACE2D8" w14:textId="77777777" w:rsidR="003E53EB" w:rsidRPr="008059F0" w:rsidRDefault="003E53EB" w:rsidP="003E53EB">
      <w:pPr>
        <w:spacing w:after="0" w:line="240" w:lineRule="auto"/>
        <w:ind w:firstLine="709"/>
        <w:jc w:val="both"/>
        <w:rPr>
          <w:rFonts w:ascii="Times New Roman" w:hAnsi="Times New Roman" w:cs="Times New Roman"/>
          <w:sz w:val="28"/>
          <w:szCs w:val="28"/>
        </w:rPr>
      </w:pPr>
    </w:p>
    <w:p w14:paraId="45874798" w14:textId="77777777" w:rsidR="003E53EB" w:rsidRPr="003E53EB" w:rsidRDefault="003E53EB" w:rsidP="003E53EB">
      <w:pPr>
        <w:spacing w:after="0" w:line="240" w:lineRule="auto"/>
        <w:ind w:firstLine="709"/>
        <w:jc w:val="both"/>
        <w:rPr>
          <w:rFonts w:ascii="Times New Roman" w:hAnsi="Times New Roman" w:cs="Times New Roman"/>
          <w:sz w:val="28"/>
          <w:szCs w:val="28"/>
        </w:rPr>
      </w:pPr>
    </w:p>
    <w:p w14:paraId="71D264DD" w14:textId="77777777" w:rsidR="003E53EB" w:rsidRPr="003E53EB" w:rsidRDefault="003E53EB" w:rsidP="003E53EB">
      <w:pPr>
        <w:spacing w:after="0" w:line="240" w:lineRule="auto"/>
        <w:ind w:firstLine="709"/>
        <w:jc w:val="both"/>
        <w:rPr>
          <w:rFonts w:ascii="Times New Roman" w:hAnsi="Times New Roman" w:cs="Times New Roman"/>
          <w:sz w:val="28"/>
          <w:szCs w:val="28"/>
        </w:rPr>
      </w:pPr>
    </w:p>
    <w:p w14:paraId="431C53A0" w14:textId="30C10A7A" w:rsidR="003E53EB" w:rsidRDefault="003E53EB" w:rsidP="007B5446">
      <w:pPr>
        <w:spacing w:after="0" w:line="240" w:lineRule="auto"/>
        <w:ind w:firstLine="709"/>
        <w:jc w:val="both"/>
        <w:rPr>
          <w:rFonts w:ascii="Times New Roman" w:hAnsi="Times New Roman" w:cs="Times New Roman"/>
          <w:sz w:val="28"/>
          <w:szCs w:val="28"/>
        </w:rPr>
      </w:pPr>
    </w:p>
    <w:p w14:paraId="78BBACA1" w14:textId="52DA932D" w:rsidR="003E53EB" w:rsidRDefault="003E53EB" w:rsidP="007B5446">
      <w:pPr>
        <w:spacing w:after="0" w:line="240" w:lineRule="auto"/>
        <w:ind w:firstLine="709"/>
        <w:jc w:val="both"/>
        <w:rPr>
          <w:rFonts w:ascii="Times New Roman" w:hAnsi="Times New Roman" w:cs="Times New Roman"/>
          <w:sz w:val="28"/>
          <w:szCs w:val="28"/>
        </w:rPr>
      </w:pPr>
    </w:p>
    <w:bookmarkEnd w:id="0"/>
    <w:p w14:paraId="7C976BF7" w14:textId="77777777" w:rsidR="00073E7D" w:rsidRPr="00073E7D" w:rsidRDefault="00073E7D" w:rsidP="003E53EB">
      <w:pPr>
        <w:rPr>
          <w:rFonts w:ascii="Times New Roman" w:hAnsi="Times New Roman" w:cs="Times New Roman"/>
          <w:sz w:val="28"/>
          <w:szCs w:val="28"/>
        </w:rPr>
      </w:pPr>
    </w:p>
    <w:sectPr w:rsidR="00073E7D" w:rsidRPr="00073E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769"/>
    <w:multiLevelType w:val="hybridMultilevel"/>
    <w:tmpl w:val="7DB4E524"/>
    <w:lvl w:ilvl="0" w:tplc="570CCFC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124BC7"/>
    <w:multiLevelType w:val="hybridMultilevel"/>
    <w:tmpl w:val="90C44F70"/>
    <w:lvl w:ilvl="0" w:tplc="570CCF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6014D6"/>
    <w:multiLevelType w:val="hybridMultilevel"/>
    <w:tmpl w:val="23500818"/>
    <w:lvl w:ilvl="0" w:tplc="570CCF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933479"/>
    <w:multiLevelType w:val="hybridMultilevel"/>
    <w:tmpl w:val="78CE021A"/>
    <w:lvl w:ilvl="0" w:tplc="570CCFC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E5B3440"/>
    <w:multiLevelType w:val="hybridMultilevel"/>
    <w:tmpl w:val="78D048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50C6B60"/>
    <w:multiLevelType w:val="hybridMultilevel"/>
    <w:tmpl w:val="3A6A447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616A75C2"/>
    <w:multiLevelType w:val="hybridMultilevel"/>
    <w:tmpl w:val="A60A648C"/>
    <w:lvl w:ilvl="0" w:tplc="570CCF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155855"/>
    <w:multiLevelType w:val="hybridMultilevel"/>
    <w:tmpl w:val="8D649C12"/>
    <w:lvl w:ilvl="0" w:tplc="041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537158F"/>
    <w:multiLevelType w:val="hybridMultilevel"/>
    <w:tmpl w:val="956E2F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858170B"/>
    <w:multiLevelType w:val="hybridMultilevel"/>
    <w:tmpl w:val="8F566056"/>
    <w:lvl w:ilvl="0" w:tplc="570CCF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D86516B"/>
    <w:multiLevelType w:val="hybridMultilevel"/>
    <w:tmpl w:val="8D0220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497699606">
    <w:abstractNumId w:val="0"/>
  </w:num>
  <w:num w:numId="2" w16cid:durableId="1698696779">
    <w:abstractNumId w:val="9"/>
  </w:num>
  <w:num w:numId="3" w16cid:durableId="2022080098">
    <w:abstractNumId w:val="2"/>
  </w:num>
  <w:num w:numId="4" w16cid:durableId="1218324690">
    <w:abstractNumId w:val="1"/>
  </w:num>
  <w:num w:numId="5" w16cid:durableId="1701011570">
    <w:abstractNumId w:val="3"/>
  </w:num>
  <w:num w:numId="6" w16cid:durableId="1415858236">
    <w:abstractNumId w:val="6"/>
  </w:num>
  <w:num w:numId="7" w16cid:durableId="2027174523">
    <w:abstractNumId w:val="4"/>
  </w:num>
  <w:num w:numId="8" w16cid:durableId="1326591578">
    <w:abstractNumId w:val="8"/>
  </w:num>
  <w:num w:numId="9" w16cid:durableId="6756163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66212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7731764">
    <w:abstractNumId w:val="5"/>
  </w:num>
  <w:num w:numId="12" w16cid:durableId="984971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59"/>
    <w:rsid w:val="00031ED3"/>
    <w:rsid w:val="00050419"/>
    <w:rsid w:val="0005232E"/>
    <w:rsid w:val="00053D4F"/>
    <w:rsid w:val="00073E7D"/>
    <w:rsid w:val="00080852"/>
    <w:rsid w:val="00084153"/>
    <w:rsid w:val="000D0B91"/>
    <w:rsid w:val="000D36DB"/>
    <w:rsid w:val="000D5CE0"/>
    <w:rsid w:val="000E75FB"/>
    <w:rsid w:val="00153B44"/>
    <w:rsid w:val="00177A8E"/>
    <w:rsid w:val="001A4A2D"/>
    <w:rsid w:val="001F332C"/>
    <w:rsid w:val="00242225"/>
    <w:rsid w:val="0028014D"/>
    <w:rsid w:val="002977BB"/>
    <w:rsid w:val="002B5A4A"/>
    <w:rsid w:val="002C57D2"/>
    <w:rsid w:val="002C5B38"/>
    <w:rsid w:val="002C6C40"/>
    <w:rsid w:val="002E62F2"/>
    <w:rsid w:val="002F3CCE"/>
    <w:rsid w:val="0035483B"/>
    <w:rsid w:val="00372034"/>
    <w:rsid w:val="003774B2"/>
    <w:rsid w:val="00386EF9"/>
    <w:rsid w:val="003A75C8"/>
    <w:rsid w:val="003E53EB"/>
    <w:rsid w:val="00427870"/>
    <w:rsid w:val="004358B0"/>
    <w:rsid w:val="00466157"/>
    <w:rsid w:val="00470120"/>
    <w:rsid w:val="004D0867"/>
    <w:rsid w:val="0056515D"/>
    <w:rsid w:val="005660DE"/>
    <w:rsid w:val="0059738C"/>
    <w:rsid w:val="005C24AB"/>
    <w:rsid w:val="005F17C5"/>
    <w:rsid w:val="006A01DC"/>
    <w:rsid w:val="006B0529"/>
    <w:rsid w:val="006C6B4E"/>
    <w:rsid w:val="006D2894"/>
    <w:rsid w:val="006E35C8"/>
    <w:rsid w:val="00721659"/>
    <w:rsid w:val="00734305"/>
    <w:rsid w:val="007717B4"/>
    <w:rsid w:val="00793FD7"/>
    <w:rsid w:val="007B0F3E"/>
    <w:rsid w:val="007B5446"/>
    <w:rsid w:val="008059F0"/>
    <w:rsid w:val="00820A9E"/>
    <w:rsid w:val="008815D6"/>
    <w:rsid w:val="008A3B78"/>
    <w:rsid w:val="009741BA"/>
    <w:rsid w:val="009B3083"/>
    <w:rsid w:val="009B6637"/>
    <w:rsid w:val="00A2130E"/>
    <w:rsid w:val="00A2165E"/>
    <w:rsid w:val="00A450DC"/>
    <w:rsid w:val="00B30D86"/>
    <w:rsid w:val="00B50AAD"/>
    <w:rsid w:val="00BB38D9"/>
    <w:rsid w:val="00BB763F"/>
    <w:rsid w:val="00BC1F27"/>
    <w:rsid w:val="00BD0920"/>
    <w:rsid w:val="00C37BDA"/>
    <w:rsid w:val="00CC4782"/>
    <w:rsid w:val="00CC4ECE"/>
    <w:rsid w:val="00CD7FC9"/>
    <w:rsid w:val="00D43CB2"/>
    <w:rsid w:val="00D43CC7"/>
    <w:rsid w:val="00D708ED"/>
    <w:rsid w:val="00D9161C"/>
    <w:rsid w:val="00DB0FB3"/>
    <w:rsid w:val="00E00783"/>
    <w:rsid w:val="00E73B15"/>
    <w:rsid w:val="00E756D9"/>
    <w:rsid w:val="00EB5956"/>
    <w:rsid w:val="00EF7408"/>
    <w:rsid w:val="00F05715"/>
    <w:rsid w:val="00F20689"/>
    <w:rsid w:val="00F835AC"/>
    <w:rsid w:val="00FB3FE5"/>
    <w:rsid w:val="00FF0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F32C"/>
  <w15:chartTrackingRefBased/>
  <w15:docId w15:val="{500FE8A5-2312-4AF5-B770-7691B034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A2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2DD94-00A1-467F-8104-5761CDF9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1717</Words>
  <Characters>9792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Храмцов Александр Александрович</cp:lastModifiedBy>
  <cp:revision>2</cp:revision>
  <dcterms:created xsi:type="dcterms:W3CDTF">2026-02-02T06:12:00Z</dcterms:created>
  <dcterms:modified xsi:type="dcterms:W3CDTF">2026-02-02T06:12:00Z</dcterms:modified>
</cp:coreProperties>
</file>