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FE5A3" w14:textId="77777777" w:rsidR="005F51AB" w:rsidRPr="000D1B17" w:rsidRDefault="005F51AB" w:rsidP="005F51AB">
      <w:pPr>
        <w:widowControl w:val="0"/>
        <w:autoSpaceDE w:val="0"/>
        <w:autoSpaceDN w:val="0"/>
        <w:spacing w:after="0" w:line="240" w:lineRule="auto"/>
        <w:jc w:val="both"/>
        <w:outlineLvl w:val="0"/>
        <w:rPr>
          <w:rFonts w:ascii="Times New Roman" w:eastAsia="Times New Roman" w:hAnsi="Times New Roman" w:cs="Times New Roman"/>
          <w:b/>
          <w:sz w:val="28"/>
          <w:szCs w:val="28"/>
          <w:lang w:eastAsia="ru-RU"/>
        </w:rPr>
      </w:pPr>
    </w:p>
    <w:p w14:paraId="2AB98B63" w14:textId="77777777" w:rsidR="005F51AB" w:rsidRPr="000D1B17" w:rsidRDefault="005F51AB" w:rsidP="005F51AB">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sidRPr="000D1B17">
        <w:rPr>
          <w:rFonts w:ascii="Times New Roman" w:eastAsia="Times New Roman" w:hAnsi="Times New Roman" w:cs="Times New Roman"/>
          <w:b/>
          <w:bCs/>
          <w:sz w:val="26"/>
          <w:szCs w:val="26"/>
          <w:lang w:eastAsia="ru-RU"/>
        </w:rPr>
        <w:t xml:space="preserve">Порядок </w:t>
      </w:r>
    </w:p>
    <w:p w14:paraId="2B252165" w14:textId="77777777" w:rsidR="005F51AB" w:rsidRPr="000D1B17" w:rsidRDefault="005F51AB" w:rsidP="005F51AB">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sidRPr="000D1B17">
        <w:rPr>
          <w:rFonts w:ascii="Times New Roman" w:eastAsia="Times New Roman" w:hAnsi="Times New Roman" w:cs="Times New Roman"/>
          <w:b/>
          <w:bCs/>
          <w:sz w:val="26"/>
          <w:szCs w:val="26"/>
          <w:lang w:eastAsia="ru-RU"/>
        </w:rPr>
        <w:t xml:space="preserve">деятельности унитарной некоммерческой организации </w:t>
      </w:r>
    </w:p>
    <w:p w14:paraId="4A7EDDA8" w14:textId="77777777" w:rsidR="005F51AB" w:rsidRPr="000D1B17" w:rsidRDefault="005F51AB" w:rsidP="005F51AB">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sidRPr="000D1B17">
        <w:rPr>
          <w:rFonts w:ascii="Times New Roman" w:eastAsia="Times New Roman" w:hAnsi="Times New Roman" w:cs="Times New Roman"/>
          <w:b/>
          <w:bCs/>
          <w:sz w:val="26"/>
          <w:szCs w:val="26"/>
          <w:lang w:eastAsia="ru-RU"/>
        </w:rPr>
        <w:t xml:space="preserve">«Фонд развития бизнеса Краснодарского края» по выдаче поручительств </w:t>
      </w:r>
      <w:bookmarkStart w:id="0" w:name="_Hlk37855778"/>
      <w:r w:rsidRPr="000D1B17">
        <w:rPr>
          <w:rFonts w:ascii="Times New Roman" w:eastAsia="Times New Roman" w:hAnsi="Times New Roman" w:cs="Times New Roman"/>
          <w:b/>
          <w:bCs/>
          <w:sz w:val="26"/>
          <w:szCs w:val="26"/>
          <w:lang w:eastAsia="ru-RU"/>
        </w:rPr>
        <w:t xml:space="preserve">субъектам малого и среднего предпринимательства в рамках оказания </w:t>
      </w:r>
    </w:p>
    <w:p w14:paraId="000A5831" w14:textId="77777777" w:rsidR="005F51AB" w:rsidRPr="000D1B17" w:rsidRDefault="005F51AB" w:rsidP="005F51AB">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sidRPr="000D1B17">
        <w:rPr>
          <w:rFonts w:ascii="Times New Roman" w:eastAsia="Times New Roman" w:hAnsi="Times New Roman" w:cs="Times New Roman"/>
          <w:b/>
          <w:bCs/>
          <w:sz w:val="26"/>
          <w:szCs w:val="26"/>
          <w:lang w:eastAsia="ru-RU"/>
        </w:rPr>
        <w:t xml:space="preserve">неотложных мер в условиях ухудшения ситуации в связи с </w:t>
      </w:r>
    </w:p>
    <w:p w14:paraId="27E60155" w14:textId="77777777" w:rsidR="005F51AB" w:rsidRPr="000D1B17" w:rsidRDefault="005F51AB" w:rsidP="005F51AB">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0D1B17">
        <w:rPr>
          <w:rFonts w:ascii="Times New Roman" w:eastAsia="Times New Roman" w:hAnsi="Times New Roman" w:cs="Times New Roman"/>
          <w:b/>
          <w:bCs/>
          <w:sz w:val="26"/>
          <w:szCs w:val="26"/>
          <w:lang w:eastAsia="ru-RU"/>
        </w:rPr>
        <w:t>распространением новой коронавирусной инфекции</w:t>
      </w:r>
      <w:r w:rsidRPr="000D1B17">
        <w:rPr>
          <w:rFonts w:ascii="Times New Roman" w:eastAsia="Times New Roman" w:hAnsi="Times New Roman" w:cs="Times New Roman"/>
          <w:b/>
          <w:sz w:val="26"/>
          <w:szCs w:val="26"/>
          <w:lang w:eastAsia="ru-RU"/>
        </w:rPr>
        <w:t xml:space="preserve"> </w:t>
      </w:r>
    </w:p>
    <w:bookmarkEnd w:id="0"/>
    <w:p w14:paraId="3DCDCFD4" w14:textId="77777777" w:rsidR="005F51AB" w:rsidRPr="000D1B17"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sz w:val="26"/>
          <w:szCs w:val="26"/>
          <w:lang w:eastAsia="ru-RU"/>
        </w:rPr>
      </w:pPr>
    </w:p>
    <w:p w14:paraId="1BAAD71A" w14:textId="77777777" w:rsidR="005F51AB" w:rsidRPr="000D1B17" w:rsidRDefault="005F51AB" w:rsidP="005F51AB">
      <w:pPr>
        <w:spacing w:after="0" w:line="240" w:lineRule="auto"/>
        <w:contextualSpacing/>
        <w:jc w:val="center"/>
        <w:rPr>
          <w:rFonts w:ascii="Times New Roman" w:eastAsia="Times New Roman" w:hAnsi="Times New Roman" w:cs="Times New Roman"/>
          <w:b/>
          <w:sz w:val="26"/>
          <w:szCs w:val="26"/>
          <w:lang w:eastAsia="ru-RU"/>
        </w:rPr>
      </w:pPr>
      <w:r w:rsidRPr="000D1B17">
        <w:rPr>
          <w:rFonts w:ascii="Times New Roman" w:eastAsia="Times New Roman" w:hAnsi="Times New Roman" w:cs="Times New Roman"/>
          <w:b/>
          <w:sz w:val="26"/>
          <w:szCs w:val="26"/>
          <w:lang w:eastAsia="ru-RU"/>
        </w:rPr>
        <w:t>1. Общие положения</w:t>
      </w:r>
    </w:p>
    <w:p w14:paraId="040AC72E" w14:textId="77777777" w:rsidR="005F51AB" w:rsidRPr="000D1B17" w:rsidRDefault="005F51AB" w:rsidP="005F51AB">
      <w:pPr>
        <w:spacing w:after="0" w:line="240" w:lineRule="auto"/>
        <w:contextualSpacing/>
        <w:jc w:val="center"/>
        <w:rPr>
          <w:rFonts w:ascii="Times New Roman" w:eastAsia="Times New Roman" w:hAnsi="Times New Roman" w:cs="Times New Roman"/>
          <w:sz w:val="26"/>
          <w:szCs w:val="26"/>
          <w:lang w:eastAsia="ru-RU"/>
        </w:rPr>
      </w:pPr>
    </w:p>
    <w:p w14:paraId="2C87F52C" w14:textId="77777777" w:rsidR="005F51AB" w:rsidRPr="000D1B17" w:rsidRDefault="005F51AB" w:rsidP="005F51A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Постановлением Правительства РФ от 31 марта 2020 г. № 378 «О внесении изменений в государственную программу Российской Федерации «Экономическое развитие и инновационная экономика», Приказом Министерства экономического развития Российской Федерации от </w:t>
      </w:r>
      <w:r w:rsidRPr="000D1B17">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0D1B17">
        <w:rPr>
          <w:rFonts w:ascii="Times New Roman" w:eastAsia="Times New Roman" w:hAnsi="Times New Roman" w:cs="Times New Roman"/>
          <w:b/>
          <w:bCs/>
          <w:sz w:val="26"/>
          <w:szCs w:val="26"/>
          <w:lang w:eastAsia="ru-RU"/>
        </w:rPr>
        <w:t>«</w:t>
      </w:r>
      <w:r w:rsidRPr="000D1B17">
        <w:rPr>
          <w:rFonts w:ascii="Times New Roman" w:eastAsia="Times New Roman" w:hAnsi="Times New Roman" w:cs="Times New Roman"/>
          <w:bCs/>
          <w:sz w:val="26"/>
          <w:szCs w:val="26"/>
          <w:lang w:eastAsia="ru-RU"/>
        </w:rPr>
        <w:t xml:space="preserve">Фонд развития бизнеса Краснодарского края» (далее – Фонд) и регламентирует осуществление Фондом деятельности </w:t>
      </w:r>
      <w:bookmarkStart w:id="1" w:name="_Hlk37855869"/>
      <w:r w:rsidRPr="000D1B17">
        <w:rPr>
          <w:rFonts w:ascii="Times New Roman" w:eastAsia="Times New Roman" w:hAnsi="Times New Roman" w:cs="Times New Roman"/>
          <w:bCs/>
          <w:sz w:val="26"/>
          <w:szCs w:val="26"/>
          <w:lang w:eastAsia="ru-RU"/>
        </w:rPr>
        <w:t>по предоставлению поручительств субъектам малого и среднего предпринимательства в рамках оказания неотложных мер  в условиях ухудшения ситуации в связи с распространением  новой коронавирусной инфекции</w:t>
      </w:r>
      <w:bookmarkEnd w:id="1"/>
      <w:r w:rsidRPr="000D1B17">
        <w:rPr>
          <w:rFonts w:ascii="Times New Roman" w:eastAsia="Times New Roman" w:hAnsi="Times New Roman" w:cs="Times New Roman"/>
          <w:bCs/>
          <w:sz w:val="26"/>
          <w:szCs w:val="26"/>
          <w:lang w:eastAsia="ru-RU"/>
        </w:rPr>
        <w:t xml:space="preserve"> (далее по тексту – поручительство).</w:t>
      </w:r>
    </w:p>
    <w:p w14:paraId="76D55B11" w14:textId="77777777" w:rsidR="005F51AB" w:rsidRPr="000D1B17" w:rsidRDefault="005F51AB" w:rsidP="005F51A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1.2. При предоставлению поручительств субъектам малого и среднего предпринимательства в рамках оказания неотложных мер в условиях ухудшения ситуации в связи с распространением новой коронавирусной инфекции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а также (если применимо) Порядком деятельности унитарной некоммерческой организации «Фонд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7213A351" w14:textId="77777777" w:rsidR="005F51AB" w:rsidRPr="000D1B17" w:rsidRDefault="005F51AB" w:rsidP="005F51A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766D5C46" w14:textId="77777777" w:rsidR="005F51AB" w:rsidRPr="000D1B17" w:rsidRDefault="005F51AB" w:rsidP="005F51A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1.4. Если иное не установлено настоящим Порядком, понятия и термины, используемые в настоящем Порядке, соответствуют понятиям и терминам, используемым в Порядке деятельности унитарной некоммерческой организации «Фонд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w:t>
      </w:r>
    </w:p>
    <w:p w14:paraId="5C79E163" w14:textId="77777777" w:rsidR="005F51AB" w:rsidRPr="000D1B17" w:rsidRDefault="005F51AB" w:rsidP="005F51A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D1B17">
        <w:rPr>
          <w:rFonts w:ascii="Times New Roman" w:eastAsia="Times New Roman" w:hAnsi="Times New Roman" w:cs="Times New Roman"/>
          <w:bCs/>
          <w:sz w:val="26"/>
          <w:szCs w:val="26"/>
          <w:lang w:eastAsia="ru-RU"/>
        </w:rPr>
        <w:lastRenderedPageBreak/>
        <w:t xml:space="preserve">1.5. Фонд осуществляет деятельность по выдаче поручительств субъектам малого и среднего предпринимательства в рамках оказания неотложных мер в условиях ухудшения ситуации в связи с распространением новой коронавирусной инфекции в рамках средств субсидий, предоставленных Фонду на обеспечение деятельности по предоставлению поручительств субъектам малого и среднего предпринимательства в вышеуказанных условиях. </w:t>
      </w:r>
    </w:p>
    <w:p w14:paraId="4AC88BD3" w14:textId="77777777" w:rsidR="005F51AB" w:rsidRPr="000D1B17" w:rsidRDefault="005F51AB" w:rsidP="005F51AB">
      <w:pPr>
        <w:tabs>
          <w:tab w:val="left" w:pos="284"/>
        </w:tabs>
        <w:spacing w:after="0" w:line="240" w:lineRule="auto"/>
        <w:ind w:firstLine="709"/>
        <w:contextualSpacing/>
        <w:jc w:val="both"/>
        <w:rPr>
          <w:rFonts w:ascii="Times New Roman" w:eastAsia="Times New Roman" w:hAnsi="Times New Roman" w:cs="Times New Roman"/>
          <w:sz w:val="26"/>
          <w:szCs w:val="26"/>
          <w:lang w:eastAsia="ru-RU"/>
        </w:rPr>
      </w:pPr>
      <w:r w:rsidRPr="000D1B17">
        <w:rPr>
          <w:rFonts w:ascii="Times New Roman" w:eastAsia="Times New Roman" w:hAnsi="Times New Roman" w:cs="Times New Roman"/>
          <w:sz w:val="26"/>
          <w:szCs w:val="26"/>
          <w:lang w:eastAsia="ru-RU"/>
        </w:rPr>
        <w:t xml:space="preserve">1.6. Настоящий Порядок действует до момента достижения Фондом результата использования субсидии, </w:t>
      </w:r>
      <w:r w:rsidRPr="000D1B17">
        <w:rPr>
          <w:rFonts w:ascii="Times New Roman" w:eastAsia="Times New Roman" w:hAnsi="Times New Roman" w:cs="Times New Roman"/>
          <w:bCs/>
          <w:sz w:val="26"/>
          <w:szCs w:val="26"/>
          <w:lang w:eastAsia="ru-RU"/>
        </w:rPr>
        <w:t>предоставленной Фонду на обеспечение деятельности по предоставлению поручительств субъектам МСП в условиях ухудшения ситуации в связи с распространением новой коронавирусной инфекции</w:t>
      </w:r>
      <w:r w:rsidRPr="000D1B17">
        <w:rPr>
          <w:rFonts w:ascii="Times New Roman" w:eastAsia="Times New Roman" w:hAnsi="Times New Roman" w:cs="Times New Roman"/>
          <w:sz w:val="26"/>
          <w:szCs w:val="26"/>
          <w:lang w:eastAsia="ru-RU"/>
        </w:rPr>
        <w:t xml:space="preserve">. При этом результатом использования субсидии является объем финансовой поддержки, оказанной Фондом субъектам МСП при гарантийной поддержке. Результат использования субсидии определяется в соответствующем соглашении о предоставлении субсидии.  </w:t>
      </w:r>
    </w:p>
    <w:p w14:paraId="0AA8F6F8"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bookmarkStart w:id="2" w:name="Par34"/>
      <w:bookmarkEnd w:id="2"/>
    </w:p>
    <w:p w14:paraId="0F174F5B" w14:textId="77777777" w:rsidR="005F51AB" w:rsidRPr="000D1B17" w:rsidRDefault="005F51AB" w:rsidP="005F51AB">
      <w:pPr>
        <w:tabs>
          <w:tab w:val="left" w:pos="0"/>
        </w:tabs>
        <w:spacing w:after="0" w:line="240" w:lineRule="auto"/>
        <w:contextualSpacing/>
        <w:jc w:val="center"/>
        <w:rPr>
          <w:rFonts w:ascii="Times New Roman" w:eastAsia="Times New Roman" w:hAnsi="Times New Roman" w:cs="Times New Roman"/>
          <w:b/>
          <w:sz w:val="26"/>
          <w:szCs w:val="26"/>
          <w:lang w:eastAsia="ru-RU"/>
        </w:rPr>
      </w:pPr>
      <w:r w:rsidRPr="000D1B17">
        <w:rPr>
          <w:rFonts w:ascii="Times New Roman" w:eastAsia="Times New Roman" w:hAnsi="Times New Roman" w:cs="Times New Roman"/>
          <w:b/>
          <w:sz w:val="26"/>
          <w:szCs w:val="26"/>
          <w:lang w:eastAsia="ru-RU"/>
        </w:rPr>
        <w:t xml:space="preserve">2. Порядок отбора субъектов МСП, а также требования к ним и условия взаимодействия Фонда с ними и с финансовыми организациями при предоставлении поручительств </w:t>
      </w:r>
    </w:p>
    <w:p w14:paraId="0C4BFF93" w14:textId="77777777" w:rsidR="005F51AB" w:rsidRPr="000D1B17" w:rsidRDefault="005F51AB" w:rsidP="005F51AB">
      <w:pPr>
        <w:tabs>
          <w:tab w:val="left" w:pos="0"/>
        </w:tabs>
        <w:spacing w:after="0" w:line="240" w:lineRule="auto"/>
        <w:contextualSpacing/>
        <w:jc w:val="center"/>
        <w:rPr>
          <w:rFonts w:ascii="Times New Roman" w:eastAsia="Times New Roman" w:hAnsi="Times New Roman" w:cs="Times New Roman"/>
          <w:sz w:val="26"/>
          <w:szCs w:val="26"/>
          <w:lang w:eastAsia="ru-RU"/>
        </w:rPr>
      </w:pPr>
    </w:p>
    <w:p w14:paraId="5A984FA4" w14:textId="77777777" w:rsidR="005F51AB" w:rsidRPr="000D1B17" w:rsidRDefault="005F51AB" w:rsidP="005F51A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D1B17">
        <w:rPr>
          <w:rFonts w:ascii="Times New Roman" w:eastAsia="Times New Roman" w:hAnsi="Times New Roman" w:cs="Times New Roman"/>
          <w:sz w:val="26"/>
          <w:szCs w:val="26"/>
          <w:lang w:eastAsia="ru-RU"/>
        </w:rPr>
        <w:t>2.1.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20342AFC" w14:textId="77777777" w:rsidR="005F51AB" w:rsidRPr="000D1B17" w:rsidRDefault="005F51AB" w:rsidP="005F51AB">
      <w:pPr>
        <w:shd w:val="clear" w:color="auto" w:fill="FFFFFF"/>
        <w:autoSpaceDE w:val="0"/>
        <w:autoSpaceDN w:val="0"/>
        <w:spacing w:after="0" w:line="240" w:lineRule="auto"/>
        <w:ind w:firstLine="709"/>
        <w:jc w:val="both"/>
        <w:rPr>
          <w:rFonts w:ascii="Times New Roman" w:eastAsia="Calibri" w:hAnsi="Times New Roman" w:cs="Times New Roman"/>
          <w:sz w:val="26"/>
          <w:szCs w:val="26"/>
          <w:lang w:eastAsia="ru-RU"/>
        </w:rPr>
      </w:pPr>
      <w:r w:rsidRPr="000D1B17">
        <w:rPr>
          <w:rFonts w:ascii="Times New Roman" w:eastAsia="Times New Roman" w:hAnsi="Times New Roman" w:cs="Times New Roman"/>
          <w:sz w:val="26"/>
          <w:szCs w:val="26"/>
          <w:lang w:eastAsia="ru-RU"/>
        </w:rPr>
        <w:t>2.2. Поручительство Фонда предоставляется, если субъект МСП</w:t>
      </w:r>
      <w:r w:rsidRPr="000D1B17">
        <w:rPr>
          <w:rFonts w:ascii="Times New Roman" w:eastAsia="Calibri" w:hAnsi="Times New Roman" w:cs="Times New Roman"/>
          <w:bCs/>
          <w:sz w:val="26"/>
          <w:szCs w:val="26"/>
          <w:lang w:eastAsia="ru-RU"/>
        </w:rPr>
        <w:t xml:space="preserve"> отвечает следующим критериям:</w:t>
      </w:r>
    </w:p>
    <w:p w14:paraId="0C61C850"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1)</w:t>
      </w:r>
      <w:r w:rsidRPr="000D1B17">
        <w:rPr>
          <w:rFonts w:ascii="Times New Roman" w:eastAsia="Times New Roman" w:hAnsi="Times New Roman" w:cs="Times New Roman"/>
          <w:b/>
          <w:bCs/>
          <w:sz w:val="26"/>
          <w:szCs w:val="26"/>
          <w:lang w:eastAsia="ru-RU"/>
        </w:rPr>
        <w:t> </w:t>
      </w:r>
      <w:r w:rsidRPr="000D1B17">
        <w:rPr>
          <w:rFonts w:ascii="Times New Roman" w:eastAsia="Times New Roman" w:hAnsi="Times New Roman" w:cs="Times New Roman"/>
          <w:bCs/>
          <w:sz w:val="26"/>
          <w:szCs w:val="26"/>
          <w:lang w:eastAsia="ru-RU"/>
        </w:rPr>
        <w:t>субъект МСП включен в Единый реестр субъектов малого и среднего предпринимательства;</w:t>
      </w:r>
    </w:p>
    <w:p w14:paraId="1E4E5279" w14:textId="77777777" w:rsidR="005F51AB" w:rsidRPr="000D1B17" w:rsidRDefault="005F51AB" w:rsidP="005F51AB">
      <w:pPr>
        <w:spacing w:after="0" w:line="240" w:lineRule="auto"/>
        <w:ind w:firstLine="720"/>
        <w:jc w:val="both"/>
        <w:rPr>
          <w:rFonts w:ascii="Times New Roman" w:eastAsia="Times New Roman" w:hAnsi="Times New Roman" w:cs="Times New Roman"/>
          <w:sz w:val="26"/>
          <w:szCs w:val="26"/>
          <w:lang w:eastAsia="ru-RU"/>
        </w:rPr>
      </w:pPr>
      <w:r w:rsidRPr="000D1B17">
        <w:rPr>
          <w:rFonts w:ascii="Times New Roman" w:eastAsia="Times New Roman" w:hAnsi="Times New Roman" w:cs="Times New Roman"/>
          <w:bCs/>
          <w:sz w:val="26"/>
          <w:szCs w:val="26"/>
          <w:lang w:eastAsia="ru-RU"/>
        </w:rPr>
        <w:t xml:space="preserve">2) субъект МСП нуждается в финансировании в связи с ухудшением его финансово-экономического положения, вызванном распространением новой </w:t>
      </w:r>
      <w:proofErr w:type="spellStart"/>
      <w:r w:rsidRPr="000D1B17">
        <w:rPr>
          <w:rFonts w:ascii="Times New Roman" w:eastAsia="Times New Roman" w:hAnsi="Times New Roman" w:cs="Times New Roman"/>
          <w:bCs/>
          <w:sz w:val="26"/>
          <w:szCs w:val="26"/>
          <w:lang w:eastAsia="ru-RU"/>
        </w:rPr>
        <w:t>короновирусной</w:t>
      </w:r>
      <w:proofErr w:type="spellEnd"/>
      <w:r w:rsidRPr="000D1B17">
        <w:rPr>
          <w:rFonts w:ascii="Times New Roman" w:eastAsia="Times New Roman" w:hAnsi="Times New Roman" w:cs="Times New Roman"/>
          <w:bCs/>
          <w:sz w:val="26"/>
          <w:szCs w:val="26"/>
          <w:lang w:eastAsia="ru-RU"/>
        </w:rPr>
        <w:t xml:space="preserve"> инфекции;</w:t>
      </w:r>
      <w:r w:rsidRPr="000D1B17">
        <w:rPr>
          <w:rFonts w:ascii="Times New Roman" w:eastAsia="Times New Roman" w:hAnsi="Times New Roman" w:cs="Times New Roman"/>
          <w:sz w:val="26"/>
          <w:szCs w:val="26"/>
          <w:lang w:eastAsia="ru-RU"/>
        </w:rPr>
        <w:t> </w:t>
      </w:r>
    </w:p>
    <w:p w14:paraId="3DBEA248"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3) зарегистрирован и осуществляет свою деятельность на территории Краснодарского края не менее 6 (шести) месяцев;</w:t>
      </w:r>
    </w:p>
    <w:p w14:paraId="55647215"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4) </w:t>
      </w:r>
      <w:r w:rsidRPr="000D1B17">
        <w:rPr>
          <w:rFonts w:ascii="Times New Roman" w:eastAsia="Times New Roman" w:hAnsi="Times New Roman" w:cs="Times New Roman"/>
          <w:bCs/>
          <w:sz w:val="26"/>
          <w:szCs w:val="26"/>
          <w:u w:val="single"/>
          <w:lang w:eastAsia="ru-RU"/>
        </w:rPr>
        <w:t>для получения кредита</w:t>
      </w:r>
      <w:r w:rsidRPr="000D1B17">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0D1B17">
        <w:rPr>
          <w:rFonts w:ascii="Times New Roman" w:eastAsia="Times New Roman" w:hAnsi="Times New Roman" w:cs="Times New Roman"/>
          <w:sz w:val="26"/>
          <w:szCs w:val="26"/>
          <w:lang w:eastAsia="ru-RU"/>
        </w:rPr>
        <w:t>«</w:t>
      </w:r>
      <w:r w:rsidRPr="000D1B17">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sidRPr="000D1B17">
        <w:rPr>
          <w:rFonts w:ascii="Times New Roman" w:eastAsia="Times New Roman" w:hAnsi="Times New Roman" w:cs="Times New Roman"/>
          <w:sz w:val="26"/>
          <w:szCs w:val="26"/>
          <w:lang w:eastAsia="ru-RU"/>
        </w:rPr>
        <w:t>»</w:t>
      </w:r>
      <w:r w:rsidRPr="000D1B17">
        <w:rPr>
          <w:rFonts w:ascii="Times New Roman" w:eastAsia="Times New Roman" w:hAnsi="Times New Roman" w:cs="Times New Roman"/>
          <w:bCs/>
          <w:sz w:val="26"/>
          <w:szCs w:val="26"/>
          <w:lang w:eastAsia="ru-RU"/>
        </w:rPr>
        <w:t>:</w:t>
      </w:r>
    </w:p>
    <w:p w14:paraId="097965E0"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I, II категорий качества;</w:t>
      </w:r>
    </w:p>
    <w:p w14:paraId="1145F87A"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sidRPr="000D1B17">
        <w:rPr>
          <w:rFonts w:ascii="Times New Roman" w:eastAsia="Times New Roman" w:hAnsi="Times New Roman" w:cs="Times New Roman"/>
          <w:bCs/>
          <w:sz w:val="26"/>
          <w:szCs w:val="26"/>
          <w:lang w:eastAsia="ru-RU"/>
        </w:rPr>
        <w:t>реклассификация</w:t>
      </w:r>
      <w:proofErr w:type="spellEnd"/>
      <w:r w:rsidRPr="000D1B17">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445A1957"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u w:val="single"/>
          <w:lang w:eastAsia="ru-RU"/>
        </w:rPr>
        <w:lastRenderedPageBreak/>
        <w:t>для получения займа</w:t>
      </w:r>
      <w:r w:rsidRPr="000D1B17">
        <w:rPr>
          <w:rFonts w:ascii="Times New Roman" w:eastAsia="Times New Roman" w:hAnsi="Times New Roman" w:cs="Times New Roman"/>
          <w:bCs/>
          <w:sz w:val="26"/>
          <w:szCs w:val="26"/>
          <w:lang w:eastAsia="ru-RU"/>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4F8B0136"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u w:val="single"/>
          <w:lang w:eastAsia="ru-RU"/>
        </w:rPr>
        <w:t>для получения банковской гарантии</w:t>
      </w:r>
      <w:r w:rsidRPr="000D1B17">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22BA4FF5"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u w:val="single"/>
          <w:lang w:eastAsia="ru-RU"/>
        </w:rPr>
        <w:t>для заключения договора финансовой аренды (лизинга)</w:t>
      </w:r>
      <w:r w:rsidRPr="000D1B17">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609A2D96"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u w:val="single"/>
          <w:lang w:eastAsia="ru-RU"/>
        </w:rPr>
        <w:t>для установления лимита на дебитора в рамках договора факторинга</w:t>
      </w:r>
      <w:r w:rsidRPr="000D1B17">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sidRPr="000D1B17">
        <w:rPr>
          <w:rFonts w:ascii="Times New Roman" w:eastAsia="Times New Roman" w:hAnsi="Times New Roman" w:cs="Times New Roman"/>
          <w:bCs/>
          <w:sz w:val="26"/>
          <w:szCs w:val="26"/>
          <w:lang w:eastAsia="ru-RU"/>
        </w:rPr>
        <w:t>ов</w:t>
      </w:r>
      <w:proofErr w:type="spellEnd"/>
      <w:r w:rsidRPr="000D1B17">
        <w:rPr>
          <w:rFonts w:ascii="Times New Roman" w:eastAsia="Times New Roman" w:hAnsi="Times New Roman" w:cs="Times New Roman"/>
          <w:bCs/>
          <w:sz w:val="26"/>
          <w:szCs w:val="26"/>
          <w:lang w:eastAsia="ru-RU"/>
        </w:rPr>
        <w:t>) по заключению Банка.</w:t>
      </w:r>
    </w:p>
    <w:p w14:paraId="15D3CD8E" w14:textId="77777777" w:rsidR="005F51AB" w:rsidRPr="000D1B17" w:rsidRDefault="005F51AB" w:rsidP="005F51AB">
      <w:pPr>
        <w:spacing w:after="0" w:line="240" w:lineRule="auto"/>
        <w:ind w:firstLine="720"/>
        <w:jc w:val="both"/>
        <w:rPr>
          <w:rFonts w:ascii="Times New Roman" w:eastAsia="Calibri" w:hAnsi="Times New Roman" w:cs="Times New Roman"/>
          <w:sz w:val="26"/>
          <w:szCs w:val="26"/>
          <w:lang w:eastAsia="ru-RU"/>
        </w:rPr>
      </w:pPr>
      <w:r w:rsidRPr="000D1B17">
        <w:rPr>
          <w:rFonts w:ascii="Times New Roman" w:eastAsia="Times New Roman" w:hAnsi="Times New Roman" w:cs="Times New Roman"/>
          <w:bCs/>
          <w:sz w:val="26"/>
          <w:szCs w:val="26"/>
          <w:lang w:eastAsia="ru-RU"/>
        </w:rPr>
        <w:t>5) </w:t>
      </w:r>
      <w:r w:rsidRPr="000D1B17">
        <w:rPr>
          <w:rFonts w:ascii="Times New Roman" w:eastAsia="Calibri" w:hAnsi="Times New Roman" w:cs="Times New Roman"/>
          <w:bCs/>
          <w:sz w:val="26"/>
          <w:szCs w:val="26"/>
          <w:lang w:eastAsia="ru-RU"/>
        </w:rPr>
        <w:t>в отношении субъекта МСП/организации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0D1B17">
        <w:rPr>
          <w:rFonts w:ascii="Times New Roman" w:eastAsia="Calibri" w:hAnsi="Times New Roman" w:cs="Times New Roman"/>
          <w:sz w:val="26"/>
          <w:szCs w:val="26"/>
          <w:vertAlign w:val="superscript"/>
          <w:lang w:eastAsia="ru-RU"/>
        </w:rPr>
        <w:footnoteReference w:id="1"/>
      </w:r>
      <w:r w:rsidRPr="000D1B17">
        <w:rPr>
          <w:rFonts w:ascii="Times New Roman" w:eastAsia="Calibri" w:hAnsi="Times New Roman" w:cs="Times New Roman"/>
          <w:sz w:val="26"/>
          <w:szCs w:val="26"/>
          <w:lang w:eastAsia="ru-RU"/>
        </w:rPr>
        <w:t>;</w:t>
      </w:r>
    </w:p>
    <w:p w14:paraId="79816FF0" w14:textId="77777777" w:rsidR="005F51AB" w:rsidRPr="000D1B17" w:rsidRDefault="005F51AB" w:rsidP="005F51AB">
      <w:pPr>
        <w:spacing w:after="0" w:line="240" w:lineRule="auto"/>
        <w:ind w:firstLine="709"/>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6) </w:t>
      </w:r>
      <w:bookmarkStart w:id="3" w:name="_Hlk38356888"/>
      <w:r w:rsidRPr="000D1B17">
        <w:rPr>
          <w:rFonts w:ascii="Times New Roman" w:eastAsia="Times New Roman" w:hAnsi="Times New Roman" w:cs="Times New Roman"/>
          <w:bCs/>
          <w:sz w:val="26"/>
          <w:szCs w:val="26"/>
          <w:lang w:eastAsia="ru-RU"/>
        </w:rPr>
        <w:t>имеющим положительную кредитную историю за последние 360 дней, а именно: не имеющим просроченной задолженности (под просроченной задолженностью понимается задолженность по основному долгу и/или процентам, по которой суммарное количество дней просрочки за последние 360 дней отдельно по каждому кредитному договору, договору лизинга, договору займа, заключенным с финансовыми организациями, превышает 30 (тридцать) дней;</w:t>
      </w:r>
      <w:bookmarkEnd w:id="3"/>
    </w:p>
    <w:p w14:paraId="75B04298"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7) </w:t>
      </w:r>
      <w:bookmarkStart w:id="4" w:name="sub_32023"/>
      <w:r w:rsidRPr="000D1B17">
        <w:rPr>
          <w:rFonts w:ascii="Times New Roman" w:eastAsia="Times New Roman" w:hAnsi="Times New Roman" w:cs="Times New Roman"/>
          <w:bCs/>
          <w:sz w:val="26"/>
          <w:szCs w:val="26"/>
          <w:lang w:eastAsia="ru-RU"/>
        </w:rPr>
        <w:t xml:space="preserve">по кредитным договорам (договорам займа), </w:t>
      </w:r>
      <w:bookmarkEnd w:id="4"/>
      <w:r w:rsidRPr="000D1B17">
        <w:rPr>
          <w:rFonts w:ascii="Times New Roman" w:eastAsia="Times New Roman" w:hAnsi="Times New Roman" w:cs="Times New Roman"/>
          <w:bCs/>
          <w:sz w:val="26"/>
          <w:szCs w:val="26"/>
          <w:lang w:eastAsia="ru-RU"/>
        </w:rPr>
        <w:t>обеспечивающим со своей стороны в форме залога кредит (заем) в размере не менее 30%</w:t>
      </w:r>
      <w:r w:rsidRPr="000D1B17">
        <w:rPr>
          <w:rFonts w:ascii="Times New Roman" w:eastAsia="Times New Roman" w:hAnsi="Times New Roman" w:cs="Times New Roman"/>
          <w:bCs/>
          <w:sz w:val="26"/>
          <w:szCs w:val="26"/>
          <w:vertAlign w:val="superscript"/>
          <w:lang w:eastAsia="ru-RU"/>
        </w:rPr>
        <w:footnoteReference w:id="2"/>
      </w:r>
      <w:r w:rsidRPr="000D1B17">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p>
    <w:p w14:paraId="05F7BD87"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8) сумма поручительства составляет не менее 100 000 рублей. </w:t>
      </w:r>
    </w:p>
    <w:p w14:paraId="0C2EA4B6" w14:textId="77777777" w:rsidR="005F51AB" w:rsidRPr="000D1B17" w:rsidRDefault="005F51AB" w:rsidP="005F51AB">
      <w:pPr>
        <w:widowControl w:val="0"/>
        <w:shd w:val="clear" w:color="auto" w:fill="FFFFFF"/>
        <w:autoSpaceDE w:val="0"/>
        <w:autoSpaceDN w:val="0"/>
        <w:spacing w:after="0" w:line="240" w:lineRule="auto"/>
        <w:ind w:firstLine="709"/>
        <w:jc w:val="both"/>
        <w:rPr>
          <w:rFonts w:ascii="Times New Roman" w:eastAsia="Times New Roman" w:hAnsi="Times New Roman" w:cs="Times New Roman"/>
          <w:bCs/>
          <w:sz w:val="26"/>
          <w:szCs w:val="26"/>
          <w:lang w:eastAsia="ru-RU"/>
        </w:rPr>
      </w:pPr>
      <w:r w:rsidRPr="000D1B17">
        <w:rPr>
          <w:rFonts w:ascii="Times New Roman" w:eastAsia="Calibri" w:hAnsi="Times New Roman" w:cs="Times New Roman"/>
          <w:bCs/>
          <w:sz w:val="26"/>
          <w:szCs w:val="26"/>
          <w:lang w:eastAsia="ru-RU"/>
        </w:rPr>
        <w:t xml:space="preserve">2.3. Срок действия договоров поручительства, заключенных в обеспечение обязательств субъекта МСП по кредитным договорам (договорам займа), не может превышать </w:t>
      </w:r>
      <w:r w:rsidRPr="000D1B17">
        <w:rPr>
          <w:rFonts w:ascii="Times New Roman" w:eastAsia="Times New Roman" w:hAnsi="Times New Roman" w:cs="Times New Roman"/>
          <w:bCs/>
          <w:sz w:val="26"/>
          <w:szCs w:val="26"/>
          <w:lang w:eastAsia="ru-RU"/>
        </w:rPr>
        <w:t>36 (тридцати шести) месяцев.</w:t>
      </w:r>
    </w:p>
    <w:p w14:paraId="74718439"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41EA820E"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lastRenderedPageBreak/>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5C8C3CF5" w14:textId="77777777" w:rsidR="005F51AB" w:rsidRPr="000D1B17" w:rsidRDefault="005F51AB" w:rsidP="005F51AB">
      <w:pPr>
        <w:widowControl w:val="0"/>
        <w:shd w:val="clear" w:color="auto" w:fill="FFFFFF"/>
        <w:autoSpaceDE w:val="0"/>
        <w:autoSpaceDN w:val="0"/>
        <w:spacing w:after="0" w:line="240" w:lineRule="auto"/>
        <w:ind w:firstLine="709"/>
        <w:jc w:val="both"/>
        <w:rPr>
          <w:rFonts w:ascii="Times New Roman" w:eastAsia="Times New Roman" w:hAnsi="Times New Roman" w:cs="Times New Roman"/>
          <w:bCs/>
          <w:sz w:val="26"/>
          <w:szCs w:val="26"/>
          <w:lang w:eastAsia="ru-RU"/>
        </w:rPr>
      </w:pPr>
      <w:r w:rsidRPr="000D1B17">
        <w:rPr>
          <w:rFonts w:ascii="Times New Roman" w:eastAsia="Calibri" w:hAnsi="Times New Roman" w:cs="Times New Roman"/>
          <w:bCs/>
          <w:sz w:val="26"/>
          <w:szCs w:val="26"/>
          <w:lang w:eastAsia="ru-RU"/>
        </w:rPr>
        <w:t xml:space="preserve">2.4. Поручительство Фонда не предоставляется </w:t>
      </w:r>
      <w:r w:rsidRPr="000D1B17">
        <w:rPr>
          <w:rFonts w:ascii="Times New Roman" w:eastAsia="Times New Roman" w:hAnsi="Times New Roman" w:cs="Times New Roman"/>
          <w:sz w:val="26"/>
          <w:szCs w:val="26"/>
          <w:lang w:eastAsia="ru-RU"/>
        </w:rPr>
        <w:t>субъектам МСП:</w:t>
      </w:r>
    </w:p>
    <w:p w14:paraId="0B0B7619" w14:textId="77777777" w:rsidR="005F51AB" w:rsidRPr="000D1B17" w:rsidRDefault="005F51AB" w:rsidP="005F51AB">
      <w:pPr>
        <w:widowControl w:val="0"/>
        <w:shd w:val="clear" w:color="auto" w:fill="FFFFFF"/>
        <w:autoSpaceDE w:val="0"/>
        <w:autoSpaceDN w:val="0"/>
        <w:spacing w:after="0" w:line="240" w:lineRule="auto"/>
        <w:ind w:firstLine="709"/>
        <w:jc w:val="both"/>
        <w:rPr>
          <w:rFonts w:ascii="Times New Roman" w:eastAsia="Calibri" w:hAnsi="Times New Roman" w:cs="Times New Roman"/>
          <w:bCs/>
          <w:sz w:val="26"/>
          <w:szCs w:val="26"/>
          <w:lang w:eastAsia="ru-RU"/>
        </w:rPr>
      </w:pPr>
      <w:r w:rsidRPr="000D1B17">
        <w:rPr>
          <w:rFonts w:ascii="Times New Roman" w:eastAsia="Calibri" w:hAnsi="Times New Roman" w:cs="Times New Roman"/>
          <w:bCs/>
          <w:sz w:val="26"/>
          <w:szCs w:val="26"/>
          <w:lang w:eastAsia="ru-RU"/>
        </w:rPr>
        <w:t>1) не соответствующим требованиям пункта 2.2 настоящего Порядка; </w:t>
      </w:r>
    </w:p>
    <w:p w14:paraId="51BE508F" w14:textId="77777777" w:rsidR="005F51AB" w:rsidRPr="000D1B17" w:rsidRDefault="005F51AB" w:rsidP="005F51AB">
      <w:pPr>
        <w:widowControl w:val="0"/>
        <w:shd w:val="clear" w:color="auto" w:fill="FFFFFF"/>
        <w:autoSpaceDE w:val="0"/>
        <w:autoSpaceDN w:val="0"/>
        <w:spacing w:after="0" w:line="240" w:lineRule="auto"/>
        <w:ind w:firstLine="709"/>
        <w:jc w:val="both"/>
        <w:rPr>
          <w:rFonts w:ascii="Times New Roman" w:eastAsia="Calibri" w:hAnsi="Times New Roman" w:cs="Times New Roman"/>
          <w:bCs/>
          <w:sz w:val="26"/>
          <w:szCs w:val="26"/>
          <w:lang w:eastAsia="ru-RU"/>
        </w:rPr>
      </w:pPr>
      <w:r w:rsidRPr="000D1B17">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51EF7166" w14:textId="3708BC05" w:rsidR="00B33828" w:rsidRPr="000D1B17" w:rsidRDefault="005F51AB" w:rsidP="00B33828">
      <w:pPr>
        <w:widowControl w:val="0"/>
        <w:shd w:val="clear" w:color="auto" w:fill="FFFFFF"/>
        <w:autoSpaceDE w:val="0"/>
        <w:autoSpaceDN w:val="0"/>
        <w:spacing w:after="0" w:line="240" w:lineRule="auto"/>
        <w:ind w:firstLine="709"/>
        <w:jc w:val="both"/>
        <w:rPr>
          <w:rFonts w:ascii="Times New Roman" w:eastAsia="Calibri" w:hAnsi="Times New Roman" w:cs="Times New Roman"/>
          <w:bCs/>
          <w:sz w:val="26"/>
          <w:szCs w:val="26"/>
          <w:lang w:eastAsia="ru-RU"/>
        </w:rPr>
      </w:pPr>
      <w:r w:rsidRPr="000D1B17">
        <w:rPr>
          <w:rFonts w:ascii="Times New Roman" w:eastAsia="Calibri" w:hAnsi="Times New Roman" w:cs="Times New Roman"/>
          <w:bCs/>
          <w:sz w:val="26"/>
          <w:szCs w:val="26"/>
          <w:lang w:eastAsia="ru-RU"/>
        </w:rPr>
        <w:t>3) </w:t>
      </w:r>
      <w:r w:rsidR="00B33828" w:rsidRPr="000D1B17">
        <w:rPr>
          <w:rFonts w:ascii="Times New Roman" w:eastAsia="Calibri" w:hAnsi="Times New Roman" w:cs="Times New Roman"/>
          <w:bCs/>
          <w:sz w:val="26"/>
          <w:szCs w:val="26"/>
          <w:lang w:eastAsia="ru-RU"/>
        </w:rPr>
        <w:t>при нахождении в стадии ликвидации, реорганизации, а также в случае</w:t>
      </w:r>
      <w:r w:rsidR="00B33828" w:rsidRPr="000D1B17">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00B33828" w:rsidRPr="000D1B17">
        <w:rPr>
          <w:rFonts w:ascii="Times New Roman" w:eastAsia="Calibri" w:hAnsi="Times New Roman" w:cs="Times New Roman"/>
          <w:bCs/>
          <w:sz w:val="26"/>
          <w:szCs w:val="26"/>
          <w:lang w:eastAsia="ru-RU"/>
        </w:rPr>
        <w:t>;</w:t>
      </w:r>
    </w:p>
    <w:p w14:paraId="6B6C6026" w14:textId="77777777" w:rsidR="005F51AB" w:rsidRPr="000D1B17" w:rsidRDefault="005F51AB" w:rsidP="00B33828">
      <w:pPr>
        <w:widowControl w:val="0"/>
        <w:shd w:val="clear" w:color="auto" w:fill="FFFFFF"/>
        <w:autoSpaceDE w:val="0"/>
        <w:autoSpaceDN w:val="0"/>
        <w:spacing w:after="0" w:line="240" w:lineRule="auto"/>
        <w:ind w:firstLine="709"/>
        <w:jc w:val="both"/>
        <w:rPr>
          <w:rFonts w:ascii="Times New Roman" w:eastAsia="Calibri" w:hAnsi="Times New Roman" w:cs="Times New Roman"/>
          <w:bCs/>
          <w:sz w:val="26"/>
          <w:szCs w:val="26"/>
          <w:lang w:eastAsia="ru-RU"/>
        </w:rPr>
      </w:pPr>
      <w:r w:rsidRPr="000D1B17">
        <w:rPr>
          <w:rFonts w:ascii="Times New Roman" w:eastAsia="Calibri" w:hAnsi="Times New Roman" w:cs="Times New Roman"/>
          <w:bCs/>
          <w:sz w:val="26"/>
          <w:szCs w:val="26"/>
          <w:lang w:eastAsia="ru-RU"/>
        </w:rPr>
        <w:t>4)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являющимся участниками соглашений о разделе продукции; осуществляющих предпринимательскую деятельность в сфере игорного бизнеса; являющимся в порядке, установленном </w:t>
      </w:r>
      <w:hyperlink r:id="rId6" w:anchor="/document/12133556/entry/1017" w:history="1">
        <w:r w:rsidRPr="000D1B17">
          <w:rPr>
            <w:rFonts w:ascii="Times New Roman" w:eastAsia="Calibri" w:hAnsi="Times New Roman" w:cs="Times New Roman"/>
            <w:bCs/>
            <w:sz w:val="26"/>
            <w:szCs w:val="26"/>
            <w:lang w:eastAsia="ru-RU"/>
          </w:rPr>
          <w:t>законодательством</w:t>
        </w:r>
      </w:hyperlink>
      <w:r w:rsidRPr="000D1B17">
        <w:rPr>
          <w:rFonts w:ascii="Times New Roman" w:eastAsia="Calibri" w:hAnsi="Times New Roman" w:cs="Times New Roman"/>
          <w:bCs/>
          <w:sz w:val="26"/>
          <w:szCs w:val="26"/>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bookmarkStart w:id="5" w:name="_Hlk38013586"/>
      <w:r w:rsidRPr="000D1B17">
        <w:rPr>
          <w:rFonts w:ascii="Times New Roman" w:eastAsia="Calibri" w:hAnsi="Times New Roman" w:cs="Times New Roman"/>
          <w:bCs/>
          <w:sz w:val="26"/>
          <w:szCs w:val="26"/>
          <w:lang w:eastAsia="ru-RU"/>
        </w:rPr>
        <w:t>осуществляющим производство и (или) реализацию </w:t>
      </w:r>
      <w:hyperlink r:id="rId7" w:anchor="/document/10900200/entry/181" w:history="1">
        <w:r w:rsidRPr="000D1B17">
          <w:rPr>
            <w:rFonts w:ascii="Times New Roman" w:eastAsia="Calibri" w:hAnsi="Times New Roman" w:cs="Times New Roman"/>
            <w:bCs/>
            <w:sz w:val="26"/>
            <w:szCs w:val="26"/>
            <w:lang w:eastAsia="ru-RU"/>
          </w:rPr>
          <w:t>подакцизных товаров</w:t>
        </w:r>
      </w:hyperlink>
      <w:r w:rsidRPr="000D1B17">
        <w:rPr>
          <w:rFonts w:ascii="Times New Roman" w:eastAsia="Calibri" w:hAnsi="Times New Roman" w:cs="Times New Roman"/>
          <w:bCs/>
          <w:sz w:val="26"/>
          <w:szCs w:val="26"/>
          <w:lang w:eastAsia="ru-RU"/>
        </w:rPr>
        <w:t>, а также добычу и (или) реализацию полезных ископаемых, за исключением </w:t>
      </w:r>
      <w:hyperlink r:id="rId8" w:anchor="/document/3962052/entry/0" w:history="1">
        <w:r w:rsidRPr="000D1B17">
          <w:rPr>
            <w:rFonts w:ascii="Times New Roman" w:eastAsia="Calibri" w:hAnsi="Times New Roman" w:cs="Times New Roman"/>
            <w:bCs/>
            <w:sz w:val="26"/>
            <w:szCs w:val="26"/>
            <w:lang w:eastAsia="ru-RU"/>
          </w:rPr>
          <w:t>общераспространенных полезных ископаемых</w:t>
        </w:r>
      </w:hyperlink>
      <w:bookmarkEnd w:id="5"/>
      <w:r w:rsidRPr="000D1B17">
        <w:rPr>
          <w:rFonts w:ascii="Times New Roman" w:eastAsia="Calibri" w:hAnsi="Times New Roman" w:cs="Times New Roman"/>
          <w:bCs/>
          <w:sz w:val="26"/>
          <w:szCs w:val="26"/>
          <w:vertAlign w:val="superscript"/>
          <w:lang w:eastAsia="ru-RU"/>
        </w:rPr>
        <w:footnoteReference w:id="3"/>
      </w:r>
      <w:r w:rsidRPr="000D1B17">
        <w:rPr>
          <w:rFonts w:ascii="Times New Roman" w:eastAsia="Calibri" w:hAnsi="Times New Roman" w:cs="Times New Roman"/>
          <w:bCs/>
          <w:sz w:val="26"/>
          <w:szCs w:val="26"/>
          <w:lang w:eastAsia="ru-RU"/>
        </w:rPr>
        <w:t>.</w:t>
      </w:r>
    </w:p>
    <w:p w14:paraId="37B18665" w14:textId="77777777" w:rsidR="005F51AB" w:rsidRPr="000D1B17" w:rsidRDefault="005F51AB" w:rsidP="005F51AB">
      <w:pPr>
        <w:spacing w:after="0" w:line="240" w:lineRule="auto"/>
        <w:ind w:firstLine="708"/>
        <w:jc w:val="both"/>
        <w:rPr>
          <w:rFonts w:ascii="Times New Roman" w:eastAsia="Times New Roman" w:hAnsi="Times New Roman" w:cs="Times New Roman"/>
          <w:sz w:val="26"/>
          <w:szCs w:val="26"/>
          <w:lang w:eastAsia="ru-RU"/>
        </w:rPr>
      </w:pPr>
      <w:r w:rsidRPr="000D1B17">
        <w:rPr>
          <w:rFonts w:ascii="Times New Roman" w:eastAsia="Calibri" w:hAnsi="Times New Roman" w:cs="Times New Roman"/>
          <w:bCs/>
          <w:sz w:val="26"/>
          <w:szCs w:val="26"/>
          <w:lang w:eastAsia="ru-RU"/>
        </w:rPr>
        <w:t>5) </w:t>
      </w:r>
      <w:r w:rsidRPr="000D1B17">
        <w:rPr>
          <w:rFonts w:ascii="Times New Roman" w:eastAsia="Times New Roman" w:hAnsi="Times New Roman" w:cs="Times New Roman"/>
          <w:bCs/>
          <w:sz w:val="26"/>
          <w:szCs w:val="26"/>
          <w:lang w:eastAsia="ru-RU"/>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w:t>
      </w:r>
      <w:r w:rsidRPr="000D1B17">
        <w:rPr>
          <w:rFonts w:ascii="Times New Roman" w:eastAsia="Times New Roman" w:hAnsi="Times New Roman" w:cs="Times New Roman"/>
          <w:bCs/>
          <w:sz w:val="26"/>
          <w:szCs w:val="26"/>
          <w:lang w:eastAsia="ru-RU"/>
        </w:rPr>
        <w:lastRenderedPageBreak/>
        <w:t>лизинга и иные цели, не связанные с осуществлением Заемщиком основной деятельности;</w:t>
      </w:r>
    </w:p>
    <w:p w14:paraId="307D9C72"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Calibri" w:hAnsi="Times New Roman" w:cs="Times New Roman"/>
          <w:bCs/>
          <w:sz w:val="26"/>
          <w:szCs w:val="26"/>
          <w:lang w:eastAsia="ru-RU"/>
        </w:rPr>
        <w:t xml:space="preserve">6) </w:t>
      </w:r>
      <w:r w:rsidRPr="000D1B17">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поддержки по требованию финансовой организации, и сумма выплаты не возвращена Фонду добровольно в срок, согласованный обеими сторонами;</w:t>
      </w:r>
    </w:p>
    <w:p w14:paraId="5DE78D64" w14:textId="77777777" w:rsidR="005F51AB" w:rsidRPr="000D1B17" w:rsidRDefault="005F51AB" w:rsidP="005F51AB">
      <w:pPr>
        <w:spacing w:after="0" w:line="240" w:lineRule="auto"/>
        <w:ind w:firstLine="708"/>
        <w:jc w:val="both"/>
        <w:rPr>
          <w:rFonts w:ascii="Times New Roman" w:eastAsia="Times New Roman" w:hAnsi="Times New Roman" w:cs="Times New Roman"/>
          <w:bCs/>
          <w:color w:val="000000"/>
          <w:sz w:val="26"/>
          <w:szCs w:val="26"/>
          <w:lang w:eastAsia="ru-RU"/>
        </w:rPr>
      </w:pPr>
      <w:r w:rsidRPr="000D1B17">
        <w:rPr>
          <w:rFonts w:ascii="Times New Roman" w:eastAsia="Times New Roman" w:hAnsi="Times New Roman" w:cs="Times New Roman"/>
          <w:bCs/>
          <w:sz w:val="26"/>
          <w:szCs w:val="26"/>
          <w:lang w:eastAsia="ru-RU"/>
        </w:rPr>
        <w:t>7)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w:t>
      </w:r>
      <w:r w:rsidRPr="000D1B17">
        <w:rPr>
          <w:rFonts w:ascii="Times New Roman" w:eastAsia="Times New Roman" w:hAnsi="Times New Roman" w:cs="Times New Roman"/>
          <w:bCs/>
          <w:color w:val="000000"/>
          <w:sz w:val="26"/>
          <w:szCs w:val="26"/>
          <w:lang w:eastAsia="ru-RU"/>
        </w:rPr>
        <w:t>;</w:t>
      </w:r>
    </w:p>
    <w:p w14:paraId="17281637"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color w:val="000000"/>
          <w:sz w:val="26"/>
          <w:szCs w:val="26"/>
          <w:lang w:eastAsia="ru-RU"/>
        </w:rPr>
        <w:t xml:space="preserve">8) при наличии информации о фактах, способных повлечь неплатежеспособность или недобросовестное исполнение обязательств по </w:t>
      </w:r>
      <w:r w:rsidRPr="000D1B17">
        <w:rPr>
          <w:rFonts w:ascii="Times New Roman" w:eastAsia="Times New Roman" w:hAnsi="Times New Roman" w:cs="Times New Roman"/>
          <w:bCs/>
          <w:sz w:val="26"/>
          <w:szCs w:val="26"/>
          <w:lang w:eastAsia="ru-RU"/>
        </w:rPr>
        <w:t xml:space="preserve">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w:t>
      </w:r>
    </w:p>
    <w:p w14:paraId="77E8EA22" w14:textId="77777777" w:rsidR="005F51AB" w:rsidRPr="000D1B17" w:rsidRDefault="005F51AB" w:rsidP="005F51AB">
      <w:pPr>
        <w:spacing w:after="0" w:line="240" w:lineRule="auto"/>
        <w:ind w:firstLine="708"/>
        <w:jc w:val="both"/>
        <w:rPr>
          <w:rFonts w:ascii="Times New Roman" w:eastAsia="Times New Roman" w:hAnsi="Times New Roman" w:cs="Times New Roman"/>
          <w:bCs/>
          <w:color w:val="000000"/>
          <w:sz w:val="26"/>
          <w:szCs w:val="26"/>
          <w:lang w:eastAsia="ru-RU"/>
        </w:rPr>
      </w:pPr>
      <w:r w:rsidRPr="000D1B17">
        <w:rPr>
          <w:rFonts w:ascii="Times New Roman" w:eastAsia="Times New Roman" w:hAnsi="Times New Roman" w:cs="Times New Roman"/>
          <w:bCs/>
          <w:sz w:val="26"/>
          <w:szCs w:val="26"/>
          <w:lang w:eastAsia="ru-RU"/>
        </w:rPr>
        <w:t>9) при наличии информации о фактах негативной деловой репутации субъекта МСП, а также лиц, связанных с ними в структуре сделки по предоставлению финансового обязательства</w:t>
      </w:r>
      <w:r w:rsidRPr="000D1B17">
        <w:rPr>
          <w:rFonts w:ascii="Times New Roman" w:eastAsia="Times New Roman" w:hAnsi="Times New Roman" w:cs="Times New Roman"/>
          <w:bCs/>
          <w:color w:val="000000"/>
          <w:sz w:val="26"/>
          <w:szCs w:val="26"/>
          <w:lang w:eastAsia="ru-RU"/>
        </w:rPr>
        <w:t>;</w:t>
      </w:r>
    </w:p>
    <w:p w14:paraId="3D6B165C"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10) по договорам финансовой аренды (лизинга), предметом лизинга по которым являются животные</w:t>
      </w:r>
      <w:r w:rsidRPr="000D1B17">
        <w:rPr>
          <w:rFonts w:ascii="Times New Roman" w:eastAsia="Times New Roman" w:hAnsi="Times New Roman" w:cs="Times New Roman"/>
          <w:sz w:val="26"/>
          <w:szCs w:val="26"/>
          <w:lang w:eastAsia="ru-RU"/>
        </w:rPr>
        <w:t>.</w:t>
      </w:r>
    </w:p>
    <w:p w14:paraId="50459293"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bookmarkStart w:id="6" w:name="sub_344"/>
      <w:r w:rsidRPr="000D1B17">
        <w:rPr>
          <w:rFonts w:ascii="Times New Roman" w:eastAsia="Times New Roman" w:hAnsi="Times New Roman" w:cs="Times New Roman"/>
          <w:bCs/>
          <w:sz w:val="26"/>
          <w:szCs w:val="26"/>
          <w:lang w:eastAsia="ru-RU"/>
        </w:rPr>
        <w:t>2.5.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1814F25D"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Одновременно с указанной заявкой финансовая организация направляет в Фонд следующие документы</w:t>
      </w:r>
      <w:r w:rsidRPr="000D1B17">
        <w:rPr>
          <w:rFonts w:ascii="Times New Roman" w:eastAsia="Times New Roman" w:hAnsi="Times New Roman" w:cs="Times New Roman"/>
          <w:bCs/>
          <w:sz w:val="26"/>
          <w:szCs w:val="26"/>
          <w:vertAlign w:val="superscript"/>
          <w:lang w:eastAsia="ru-RU"/>
        </w:rPr>
        <w:footnoteReference w:id="4"/>
      </w:r>
      <w:r w:rsidRPr="000D1B17">
        <w:rPr>
          <w:rFonts w:ascii="Times New Roman" w:eastAsia="Times New Roman" w:hAnsi="Times New Roman" w:cs="Times New Roman"/>
          <w:bCs/>
          <w:sz w:val="26"/>
          <w:szCs w:val="26"/>
          <w:lang w:eastAsia="ru-RU"/>
        </w:rPr>
        <w:t>:</w:t>
      </w:r>
    </w:p>
    <w:p w14:paraId="76A28EE8"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0D1B17">
        <w:rPr>
          <w:rFonts w:ascii="Times New Roman" w:eastAsia="Times New Roman" w:hAnsi="Times New Roman" w:cs="Times New Roman"/>
          <w:bCs/>
          <w:sz w:val="26"/>
          <w:szCs w:val="26"/>
          <w:lang w:eastAsia="ru-RU"/>
        </w:rPr>
        <w:t>ов</w:t>
      </w:r>
      <w:proofErr w:type="spellEnd"/>
      <w:r w:rsidRPr="000D1B17">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w:t>
      </w:r>
    </w:p>
    <w:p w14:paraId="5551522A" w14:textId="77777777" w:rsidR="005F51AB" w:rsidRPr="000D1B17" w:rsidRDefault="005F51AB" w:rsidP="005F51AB">
      <w:pPr>
        <w:spacing w:after="0" w:line="240" w:lineRule="auto"/>
        <w:ind w:firstLine="708"/>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w:t>
      </w:r>
      <w:r w:rsidRPr="000D1B17">
        <w:rPr>
          <w:rFonts w:ascii="Times New Roman" w:eastAsia="Times New Roman" w:hAnsi="Times New Roman" w:cs="Times New Roman"/>
          <w:bCs/>
          <w:sz w:val="26"/>
          <w:szCs w:val="26"/>
          <w:lang w:eastAsia="ru-RU"/>
        </w:rPr>
        <w:lastRenderedPageBreak/>
        <w:t>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w:t>
      </w:r>
      <w:r w:rsidRPr="000D1B17">
        <w:rPr>
          <w:rFonts w:ascii="Times New Roman" w:eastAsia="Times New Roman" w:hAnsi="Times New Roman" w:cs="Times New Roman"/>
          <w:sz w:val="28"/>
          <w:szCs w:val="28"/>
          <w:lang w:eastAsia="ru-RU"/>
        </w:rPr>
        <w:t xml:space="preserve"> </w:t>
      </w:r>
      <w:r w:rsidRPr="000D1B17">
        <w:rPr>
          <w:rFonts w:ascii="Times New Roman" w:eastAsia="Times New Roman" w:hAnsi="Times New Roman" w:cs="Times New Roman"/>
          <w:bCs/>
          <w:sz w:val="26"/>
          <w:szCs w:val="26"/>
          <w:lang w:eastAsia="ru-RU"/>
        </w:rPr>
        <w:t>в том числе за последние 360 дней,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0D1B17">
        <w:rPr>
          <w:rFonts w:ascii="Times New Roman" w:eastAsia="Times New Roman" w:hAnsi="Times New Roman" w:cs="Times New Roman"/>
          <w:bCs/>
          <w:sz w:val="26"/>
          <w:szCs w:val="26"/>
          <w:lang w:eastAsia="ru-RU"/>
        </w:rPr>
        <w:t>ов</w:t>
      </w:r>
      <w:proofErr w:type="spellEnd"/>
      <w:r w:rsidRPr="000D1B17">
        <w:rPr>
          <w:rFonts w:ascii="Times New Roman" w:eastAsia="Times New Roman" w:hAnsi="Times New Roman" w:cs="Times New Roman"/>
          <w:bCs/>
          <w:sz w:val="26"/>
          <w:szCs w:val="26"/>
          <w:lang w:eastAsia="ru-RU"/>
        </w:rPr>
        <w:t>) для оказания 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sidRPr="000D1B17">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sidRPr="000D1B17">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w:t>
      </w:r>
    </w:p>
    <w:p w14:paraId="2BCA0713"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сведения об обязательстве, в обеспечение которого выдается банковская гарантия, в том числе копия контракта (при наличии);</w:t>
      </w:r>
    </w:p>
    <w:p w14:paraId="007E3A60"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05921985"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50E9AFF9" w14:textId="319C135E"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фотографии залога и места ведения бизнеса;</w:t>
      </w:r>
    </w:p>
    <w:p w14:paraId="3010D2AF"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u w:val="single"/>
          <w:lang w:eastAsia="ru-RU"/>
        </w:rPr>
      </w:pPr>
      <w:r w:rsidRPr="000D1B17">
        <w:rPr>
          <w:rFonts w:ascii="Times New Roman" w:eastAsia="Times New Roman" w:hAnsi="Times New Roman" w:cs="Times New Roman"/>
          <w:bCs/>
          <w:sz w:val="26"/>
          <w:szCs w:val="26"/>
          <w:lang w:eastAsia="ru-RU"/>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106F5B65"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копию паспорта руководителя субъекта МСП-юридического лица либо копию паспорта субъекта МСП – индивидуального предпринимателя;</w:t>
      </w:r>
    </w:p>
    <w:p w14:paraId="1B11E0AD" w14:textId="04E5C9C2"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согласия</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субъекта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МСП – индивидуального</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предпринимателя,</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его</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супруга(и),</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руководителя,</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главного</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бухгалтера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субъекта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МСП – юридического</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лица,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участников</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субъекта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МСП – юридического</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лица – физических</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лиц,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поручителей,</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залогодателей</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по</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кредитному</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договору</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(договору</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займа,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договору</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о</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предоставлении</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банковской</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гарантии,</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договору</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финансовой</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аренды</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(лизинга),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договора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факторинга)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на</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осуществление</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Фондом</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в</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установленном</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законодательством</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порядке</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обработки</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их</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персональных</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данных.</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В</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случае</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одновременного</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направления</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в</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Фонд</w:t>
      </w:r>
      <w:r w:rsidR="00974C00">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 xml:space="preserve">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и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17E4FC0E"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lastRenderedPageBreak/>
        <w:t>согласия субъекта МСП – индивидуального предпринимателя,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либо кредитные истории вышеуказанных лиц, предоставленные не ранее чем за 30 календарных дней до подачи заявки.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46A66932"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791E8145"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225239AA" w14:textId="0EF309FB"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r w:rsidR="00B33828" w:rsidRPr="000D1B17">
        <w:rPr>
          <w:rFonts w:ascii="Times New Roman" w:eastAsia="Times New Roman" w:hAnsi="Times New Roman" w:cs="Times New Roman"/>
          <w:bCs/>
          <w:sz w:val="26"/>
          <w:szCs w:val="26"/>
          <w:lang w:eastAsia="ru-RU"/>
        </w:rPr>
        <w:t>;</w:t>
      </w:r>
    </w:p>
    <w:p w14:paraId="1CD2A5D9" w14:textId="3F4F2673" w:rsidR="00B33828" w:rsidRPr="000D1B17" w:rsidRDefault="00B33828" w:rsidP="00B33828">
      <w:pPr>
        <w:spacing w:after="0" w:line="240" w:lineRule="auto"/>
        <w:ind w:firstLine="720"/>
        <w:jc w:val="both"/>
        <w:rPr>
          <w:rFonts w:ascii="Times New Roman" w:eastAsia="Times New Roman" w:hAnsi="Times New Roman" w:cs="Times New Roman"/>
          <w:sz w:val="26"/>
          <w:szCs w:val="26"/>
          <w:lang w:eastAsia="ru-RU"/>
        </w:rPr>
      </w:pPr>
      <w:r w:rsidRPr="000D1B17">
        <w:rPr>
          <w:rFonts w:ascii="Times New Roman" w:eastAsia="Times New Roman" w:hAnsi="Times New Roman" w:cs="Times New Roman"/>
          <w:sz w:val="26"/>
          <w:szCs w:val="26"/>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0D1B17">
        <w:rPr>
          <w:rFonts w:ascii="Times New Roman" w:eastAsia="Times New Roman" w:hAnsi="Times New Roman" w:cs="Times New Roman"/>
          <w:sz w:val="26"/>
          <w:szCs w:val="26"/>
          <w:vertAlign w:val="superscript"/>
          <w:lang w:eastAsia="ru-RU"/>
        </w:rPr>
        <w:footnoteReference w:id="5"/>
      </w:r>
      <w:r w:rsidRPr="000D1B17">
        <w:rPr>
          <w:rFonts w:ascii="Times New Roman" w:eastAsia="Times New Roman" w:hAnsi="Times New Roman" w:cs="Times New Roman"/>
          <w:sz w:val="26"/>
          <w:szCs w:val="26"/>
          <w:lang w:eastAsia="ru-RU"/>
        </w:rPr>
        <w:t>.</w:t>
      </w:r>
    </w:p>
    <w:p w14:paraId="477B0380"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bookmarkStart w:id="7" w:name="sub_346"/>
      <w:bookmarkEnd w:id="6"/>
      <w:r w:rsidRPr="000D1B17">
        <w:rPr>
          <w:rFonts w:ascii="Times New Roman" w:eastAsia="Times New Roman" w:hAnsi="Times New Roman" w:cs="Times New Roman"/>
          <w:bCs/>
          <w:sz w:val="26"/>
          <w:szCs w:val="26"/>
          <w:lang w:eastAsia="ru-RU"/>
        </w:rPr>
        <w:lastRenderedPageBreak/>
        <w:t>2.6. В заявке на выдачу поручительства Фонда должно быть заявлено, что субъект МСП:</w:t>
      </w:r>
    </w:p>
    <w:bookmarkEnd w:id="7"/>
    <w:p w14:paraId="5542300C"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1) зарегистрирован(а) и осуществляет деятельность на территории Краснодарского края не менее 6 (шести) месяцев;</w:t>
      </w:r>
    </w:p>
    <w:p w14:paraId="673A2170"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 xml:space="preserve">2) нуждается в финансировании в связи с ухудшением его финансово-экономического положения, вызванном распространением новой </w:t>
      </w:r>
      <w:proofErr w:type="spellStart"/>
      <w:r w:rsidRPr="000D1B17">
        <w:rPr>
          <w:rFonts w:ascii="Times New Roman" w:eastAsia="Times New Roman" w:hAnsi="Times New Roman" w:cs="Times New Roman"/>
          <w:bCs/>
          <w:sz w:val="26"/>
          <w:szCs w:val="26"/>
          <w:lang w:eastAsia="ru-RU"/>
        </w:rPr>
        <w:t>короновирусной</w:t>
      </w:r>
      <w:proofErr w:type="spellEnd"/>
      <w:r w:rsidRPr="000D1B17">
        <w:rPr>
          <w:rFonts w:ascii="Times New Roman" w:eastAsia="Times New Roman" w:hAnsi="Times New Roman" w:cs="Times New Roman"/>
          <w:bCs/>
          <w:sz w:val="26"/>
          <w:szCs w:val="26"/>
          <w:lang w:eastAsia="ru-RU"/>
        </w:rPr>
        <w:t xml:space="preserve"> инфекции (с обоснованием); </w:t>
      </w:r>
    </w:p>
    <w:p w14:paraId="3C21A0CD"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u w:val="single"/>
          <w:lang w:eastAsia="ru-RU"/>
        </w:rPr>
      </w:pPr>
      <w:r w:rsidRPr="000D1B17">
        <w:rPr>
          <w:rFonts w:ascii="Times New Roman" w:eastAsia="Times New Roman" w:hAnsi="Times New Roman" w:cs="Times New Roman"/>
          <w:bCs/>
          <w:sz w:val="26"/>
          <w:szCs w:val="26"/>
          <w:lang w:eastAsia="ru-RU"/>
        </w:rPr>
        <w:t>3) имеющим положительную кредитную историю за последние 360 дней, а именно: не имеющим просроченной задолженности (под просроченной задолженностью понимается задолженность по основному долгу и/или процентам, по которой суммарное количество дней просрочки за последние 360 дней отдельно по каждому кредитному договору, договору лизинга, договору займа, заключенным с финансовыми организациями, превышает 30 (тридцать) дней;</w:t>
      </w:r>
    </w:p>
    <w:p w14:paraId="5A678103" w14:textId="4B61B1A5" w:rsidR="005F51AB" w:rsidRPr="000D1B17" w:rsidRDefault="005F51AB" w:rsidP="00B33828">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4</w:t>
      </w:r>
      <w:r w:rsidR="00B33828" w:rsidRPr="000D1B17">
        <w:rPr>
          <w:rFonts w:ascii="Times New Roman" w:eastAsia="Times New Roman" w:hAnsi="Times New Roman" w:cs="Times New Roman"/>
          <w:bCs/>
          <w:sz w:val="26"/>
          <w:szCs w:val="26"/>
          <w:lang w:eastAsia="ru-RU"/>
        </w:rPr>
        <w:t xml:space="preserve">) </w:t>
      </w:r>
      <w:r w:rsidRPr="000D1B17">
        <w:rPr>
          <w:rFonts w:ascii="Times New Roman" w:eastAsia="Times New Roman" w:hAnsi="Times New Roman" w:cs="Times New Roman"/>
          <w:bCs/>
          <w:sz w:val="26"/>
          <w:szCs w:val="26"/>
          <w:lang w:eastAsia="ru-RU"/>
        </w:rPr>
        <w:t>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4FCD24D5" w14:textId="696BD12E" w:rsidR="005F51AB" w:rsidRPr="000D1B17" w:rsidRDefault="00B33828"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5</w:t>
      </w:r>
      <w:r w:rsidR="005F51AB" w:rsidRPr="000D1B17">
        <w:rPr>
          <w:rFonts w:ascii="Times New Roman" w:eastAsia="Times New Roman" w:hAnsi="Times New Roman" w:cs="Times New Roman"/>
          <w:bCs/>
          <w:sz w:val="26"/>
          <w:szCs w:val="26"/>
          <w:lang w:eastAsia="ru-RU"/>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 не осуществляет предпринимательскую деятельность в сфере игорного бизнеса; не является в порядке, установленном </w:t>
      </w:r>
      <w:hyperlink r:id="rId9" w:anchor="/document/12133556/entry/1017" w:history="1">
        <w:r w:rsidR="005F51AB" w:rsidRPr="000D1B17">
          <w:rPr>
            <w:rFonts w:ascii="SchoolBook" w:eastAsia="Times New Roman" w:hAnsi="SchoolBook" w:cs="Times New Roman"/>
            <w:sz w:val="26"/>
            <w:szCs w:val="20"/>
            <w:lang w:eastAsia="ru-RU"/>
          </w:rPr>
          <w:t>законодательством</w:t>
        </w:r>
      </w:hyperlink>
      <w:r w:rsidR="005F51AB" w:rsidRPr="000D1B17">
        <w:rPr>
          <w:rFonts w:ascii="Times New Roman" w:eastAsia="Times New Roman" w:hAnsi="Times New Roman" w:cs="Times New Roman"/>
          <w:bCs/>
          <w:sz w:val="26"/>
          <w:szCs w:val="26"/>
          <w:lang w:eastAsia="ru-RU"/>
        </w:rPr>
        <w:t>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не осуществляет производство и (или) реализацию </w:t>
      </w:r>
      <w:hyperlink r:id="rId10" w:anchor="/document/10900200/entry/181" w:history="1">
        <w:r w:rsidR="005F51AB" w:rsidRPr="000D1B17">
          <w:rPr>
            <w:rFonts w:ascii="Times New Roman" w:eastAsia="Times New Roman" w:hAnsi="Times New Roman" w:cs="Times New Roman"/>
            <w:bCs/>
            <w:sz w:val="26"/>
            <w:szCs w:val="26"/>
            <w:lang w:eastAsia="ru-RU"/>
          </w:rPr>
          <w:t>подакцизных товаров</w:t>
        </w:r>
      </w:hyperlink>
      <w:r w:rsidR="005F51AB" w:rsidRPr="000D1B17">
        <w:rPr>
          <w:rFonts w:ascii="Times New Roman" w:eastAsia="Times New Roman" w:hAnsi="Times New Roman" w:cs="Times New Roman"/>
          <w:bCs/>
          <w:sz w:val="26"/>
          <w:szCs w:val="26"/>
          <w:lang w:eastAsia="ru-RU"/>
        </w:rPr>
        <w:t>, а также добычу и (или) реализацию полезных ископаемых, за исключением </w:t>
      </w:r>
      <w:hyperlink r:id="rId11" w:anchor="/document/3962052/entry/0" w:history="1">
        <w:r w:rsidR="005F51AB" w:rsidRPr="000D1B17">
          <w:rPr>
            <w:rFonts w:ascii="Times New Roman" w:eastAsia="Times New Roman" w:hAnsi="Times New Roman" w:cs="Times New Roman"/>
            <w:bCs/>
            <w:sz w:val="26"/>
            <w:szCs w:val="26"/>
            <w:lang w:eastAsia="ru-RU"/>
          </w:rPr>
          <w:t>общераспространенных полезных ископаемых</w:t>
        </w:r>
      </w:hyperlink>
      <w:r w:rsidR="005F51AB" w:rsidRPr="000D1B17">
        <w:rPr>
          <w:rFonts w:ascii="Times New Roman" w:eastAsia="Times New Roman" w:hAnsi="Times New Roman" w:cs="Times New Roman"/>
          <w:bCs/>
          <w:sz w:val="26"/>
          <w:szCs w:val="26"/>
          <w:vertAlign w:val="superscript"/>
          <w:lang w:eastAsia="ru-RU"/>
        </w:rPr>
        <w:footnoteReference w:id="6"/>
      </w:r>
      <w:r w:rsidR="005F51AB" w:rsidRPr="000D1B17">
        <w:rPr>
          <w:rFonts w:ascii="Times New Roman" w:eastAsia="Times New Roman" w:hAnsi="Times New Roman" w:cs="Times New Roman"/>
          <w:bCs/>
          <w:sz w:val="26"/>
          <w:szCs w:val="26"/>
          <w:lang w:eastAsia="ru-RU"/>
        </w:rPr>
        <w:t>;</w:t>
      </w:r>
    </w:p>
    <w:p w14:paraId="0C0AE9EE" w14:textId="13712E10" w:rsidR="005F51AB" w:rsidRPr="000D1B17" w:rsidRDefault="00B33828"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lastRenderedPageBreak/>
        <w:t>6</w:t>
      </w:r>
      <w:r w:rsidR="005F51AB" w:rsidRPr="000D1B17">
        <w:rPr>
          <w:rFonts w:ascii="Times New Roman" w:eastAsia="Times New Roman" w:hAnsi="Times New Roman" w:cs="Times New Roman"/>
          <w:bCs/>
          <w:sz w:val="26"/>
          <w:szCs w:val="26"/>
          <w:lang w:eastAsia="ru-RU"/>
        </w:rPr>
        <w:t xml:space="preserve">) соответствует </w:t>
      </w:r>
      <w:hyperlink r:id="rId12" w:history="1">
        <w:r w:rsidR="005F51AB" w:rsidRPr="000D1B17">
          <w:rPr>
            <w:rFonts w:ascii="Times New Roman" w:eastAsia="Times New Roman" w:hAnsi="Times New Roman" w:cs="Times New Roman"/>
            <w:bCs/>
            <w:sz w:val="26"/>
            <w:szCs w:val="26"/>
            <w:lang w:eastAsia="ru-RU"/>
          </w:rPr>
          <w:t>критериям</w:t>
        </w:r>
      </w:hyperlink>
      <w:r w:rsidR="005F51AB" w:rsidRPr="000D1B17">
        <w:rPr>
          <w:rFonts w:ascii="Times New Roman" w:eastAsia="Times New Roman" w:hAnsi="Times New Roman" w:cs="Times New Roman"/>
          <w:bCs/>
          <w:sz w:val="26"/>
          <w:szCs w:val="26"/>
          <w:lang w:eastAsia="ru-RU"/>
        </w:rPr>
        <w:t xml:space="preserve">, применяемым </w:t>
      </w:r>
      <w:hyperlink r:id="rId13" w:history="1">
        <w:r w:rsidR="005F51AB" w:rsidRPr="000D1B17">
          <w:rPr>
            <w:rFonts w:ascii="Times New Roman" w:eastAsia="Times New Roman" w:hAnsi="Times New Roman" w:cs="Times New Roman"/>
            <w:bCs/>
            <w:sz w:val="26"/>
            <w:szCs w:val="26"/>
            <w:lang w:eastAsia="ru-RU"/>
          </w:rPr>
          <w:t>Федеральным законом</w:t>
        </w:r>
      </w:hyperlink>
      <w:r w:rsidR="005F51AB" w:rsidRPr="000D1B17">
        <w:rPr>
          <w:rFonts w:ascii="Times New Roman" w:eastAsia="Times New Roman" w:hAnsi="Times New Roman" w:cs="Times New Roman"/>
          <w:bCs/>
          <w:color w:val="000000"/>
          <w:sz w:val="26"/>
          <w:szCs w:val="26"/>
          <w:lang w:eastAsia="ru-RU"/>
        </w:rPr>
        <w:t xml:space="preserve"> от 2</w:t>
      </w:r>
      <w:r w:rsidR="005F51AB" w:rsidRPr="000D1B17">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19BD0E2E" w14:textId="51D25EEB" w:rsidR="005F51AB" w:rsidRPr="000D1B17" w:rsidRDefault="00B33828"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7</w:t>
      </w:r>
      <w:r w:rsidR="005F51AB" w:rsidRPr="000D1B17">
        <w:rPr>
          <w:rFonts w:ascii="Times New Roman" w:eastAsia="Times New Roman" w:hAnsi="Times New Roman" w:cs="Times New Roman"/>
          <w:bCs/>
          <w:sz w:val="26"/>
          <w:szCs w:val="26"/>
          <w:lang w:eastAsia="ru-RU"/>
        </w:rPr>
        <w:t>) предоставляет полный пакет достоверных документов, сведений и информации, определенных Фондом.</w:t>
      </w:r>
    </w:p>
    <w:p w14:paraId="04D5AF77" w14:textId="77777777" w:rsidR="005F51AB" w:rsidRPr="000D1B17" w:rsidRDefault="005F51AB" w:rsidP="005F51AB">
      <w:pPr>
        <w:spacing w:after="0" w:line="240" w:lineRule="auto"/>
        <w:ind w:firstLine="720"/>
        <w:jc w:val="both"/>
        <w:rPr>
          <w:rFonts w:ascii="Times New Roman" w:eastAsia="Times New Roman" w:hAnsi="Times New Roman" w:cs="Times New Roman"/>
          <w:b/>
          <w:bCs/>
          <w:color w:val="1F497D"/>
          <w:sz w:val="26"/>
          <w:szCs w:val="26"/>
          <w:u w:val="single"/>
          <w:lang w:eastAsia="ru-RU"/>
        </w:rPr>
      </w:pPr>
      <w:r w:rsidRPr="000D1B17">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14B916EA"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1BB0C8B5"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2.7. Срок рассмотрения заявок Фондом при условии комплектности документов, определенной настоящим Порядком, составляет 1 рабочий день (8 рабочих часов с момента времени фактического поступления заявки).</w:t>
      </w:r>
    </w:p>
    <w:p w14:paraId="681075FC"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5A8B2128"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2.8.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2.5 настоящего Порядка, необходимые для принятия решения о предоставлении Фондом поручительства.</w:t>
      </w:r>
    </w:p>
    <w:p w14:paraId="2683E8DA" w14:textId="77777777" w:rsidR="005F51AB" w:rsidRPr="000D1B17" w:rsidRDefault="005F51AB" w:rsidP="005F51AB">
      <w:pPr>
        <w:spacing w:after="0" w:line="240" w:lineRule="auto"/>
        <w:ind w:firstLine="709"/>
        <w:jc w:val="both"/>
        <w:rPr>
          <w:rFonts w:ascii="Times New Roman" w:eastAsia="Times New Roman" w:hAnsi="Times New Roman" w:cs="Times New Roman"/>
          <w:bCs/>
          <w:sz w:val="26"/>
          <w:szCs w:val="26"/>
          <w:lang w:eastAsia="ru-RU"/>
        </w:rPr>
      </w:pPr>
      <w:bookmarkStart w:id="8" w:name="sub_349"/>
      <w:r w:rsidRPr="000D1B17">
        <w:rPr>
          <w:rFonts w:ascii="Times New Roman" w:eastAsia="Times New Roman" w:hAnsi="Times New Roman" w:cs="Times New Roman"/>
          <w:bCs/>
          <w:sz w:val="26"/>
          <w:szCs w:val="26"/>
          <w:lang w:eastAsia="ru-RU"/>
        </w:rPr>
        <w:t xml:space="preserve">2.9. Рассмотрение вопроса о возможности предоставления поручительства Фондом осуществляется </w:t>
      </w:r>
      <w:r w:rsidRPr="000D1B17">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sidRPr="000D1B17">
        <w:rPr>
          <w:rFonts w:ascii="Times New Roman" w:eastAsia="Times New Roman" w:hAnsi="Times New Roman" w:cs="Times New Roman"/>
          <w:bCs/>
          <w:sz w:val="26"/>
          <w:szCs w:val="26"/>
          <w:lang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2D88CD8F"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о предоставлении поручительства Фонда субъекту МСП;</w:t>
      </w:r>
    </w:p>
    <w:p w14:paraId="7442C309"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об отказе в предоставлении поручительства Фонда субъекту МСП;</w:t>
      </w:r>
    </w:p>
    <w:p w14:paraId="4041132D"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 (в исключительных случаях).</w:t>
      </w:r>
    </w:p>
    <w:p w14:paraId="1B897633"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bookmarkStart w:id="9" w:name="sub_3410"/>
      <w:bookmarkEnd w:id="8"/>
      <w:r w:rsidRPr="000D1B17">
        <w:rPr>
          <w:rFonts w:ascii="Times New Roman" w:eastAsia="Times New Roman" w:hAnsi="Times New Roman" w:cs="Times New Roman"/>
          <w:bCs/>
          <w:sz w:val="26"/>
          <w:szCs w:val="26"/>
          <w:lang w:eastAsia="ru-RU"/>
        </w:rPr>
        <w:t xml:space="preserve">2.10. Основанием для принятия одного из </w:t>
      </w:r>
      <w:r w:rsidRPr="000D1B17">
        <w:rPr>
          <w:rFonts w:ascii="Times New Roman" w:eastAsia="Times New Roman" w:hAnsi="Times New Roman" w:cs="Times New Roman"/>
          <w:bCs/>
          <w:color w:val="000000"/>
          <w:sz w:val="26"/>
          <w:szCs w:val="26"/>
          <w:lang w:eastAsia="ru-RU"/>
        </w:rPr>
        <w:t xml:space="preserve">указанных в </w:t>
      </w:r>
      <w:hyperlink r:id="rId14" w:anchor="sub_349" w:history="1">
        <w:r w:rsidRPr="000D1B17">
          <w:rPr>
            <w:rFonts w:ascii="Times New Roman" w:eastAsia="Calibri" w:hAnsi="Times New Roman" w:cs="Times New Roman"/>
            <w:bCs/>
            <w:color w:val="000000"/>
            <w:sz w:val="26"/>
            <w:szCs w:val="26"/>
            <w:lang w:eastAsia="ru-RU"/>
          </w:rPr>
          <w:t>пункте 2.</w:t>
        </w:r>
      </w:hyperlink>
      <w:r w:rsidRPr="000D1B17">
        <w:rPr>
          <w:rFonts w:ascii="Times New Roman" w:eastAsia="Calibri" w:hAnsi="Times New Roman" w:cs="Times New Roman"/>
          <w:bCs/>
          <w:color w:val="000000"/>
          <w:sz w:val="26"/>
          <w:szCs w:val="26"/>
          <w:lang w:eastAsia="ru-RU"/>
        </w:rPr>
        <w:t>9</w:t>
      </w:r>
      <w:r w:rsidRPr="000D1B17">
        <w:rPr>
          <w:rFonts w:ascii="Times New Roman" w:eastAsia="Times New Roman" w:hAnsi="Times New Roman" w:cs="Times New Roman"/>
          <w:bCs/>
          <w:color w:val="000000"/>
          <w:sz w:val="26"/>
          <w:szCs w:val="26"/>
          <w:lang w:eastAsia="ru-RU"/>
        </w:rPr>
        <w:t xml:space="preserve"> </w:t>
      </w:r>
      <w:r w:rsidRPr="000D1B17">
        <w:rPr>
          <w:rFonts w:ascii="Times New Roman" w:eastAsia="Times New Roman" w:hAnsi="Times New Roman" w:cs="Times New Roman"/>
          <w:bCs/>
          <w:sz w:val="26"/>
          <w:szCs w:val="26"/>
          <w:lang w:eastAsia="ru-RU"/>
        </w:rPr>
        <w:t>настоящего Порядка решений являются:</w:t>
      </w:r>
    </w:p>
    <w:bookmarkEnd w:id="9"/>
    <w:p w14:paraId="038835A2"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sidRPr="000D1B17">
        <w:rPr>
          <w:rFonts w:ascii="Times New Roman" w:eastAsia="Times New Roman" w:hAnsi="Times New Roman" w:cs="Times New Roman"/>
          <w:bCs/>
          <w:sz w:val="26"/>
          <w:szCs w:val="26"/>
          <w:lang w:eastAsia="ru-RU"/>
        </w:rPr>
        <w:t>ов</w:t>
      </w:r>
      <w:proofErr w:type="spellEnd"/>
      <w:r w:rsidRPr="000D1B17">
        <w:rPr>
          <w:rFonts w:ascii="Times New Roman" w:eastAsia="Times New Roman" w:hAnsi="Times New Roman" w:cs="Times New Roman"/>
          <w:bCs/>
          <w:sz w:val="26"/>
          <w:szCs w:val="26"/>
          <w:lang w:eastAsia="ru-RU"/>
        </w:rPr>
        <w:t>) для оказания факторинговых услуг;</w:t>
      </w:r>
    </w:p>
    <w:p w14:paraId="1B7E36AF"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соответствие или несоответствие субъекта МСП условиям предоставления поручительства Фонда, предусмотренным действующим законодательством и настоящим Порядком;</w:t>
      </w:r>
    </w:p>
    <w:p w14:paraId="54049F34"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w:t>
      </w:r>
    </w:p>
    <w:p w14:paraId="505C809B" w14:textId="77777777" w:rsidR="005F51AB" w:rsidRPr="000D1B17" w:rsidRDefault="005F51AB" w:rsidP="005F51AB">
      <w:pPr>
        <w:spacing w:after="0" w:line="240" w:lineRule="auto"/>
        <w:ind w:firstLine="720"/>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bCs/>
          <w:sz w:val="26"/>
          <w:szCs w:val="26"/>
          <w:lang w:eastAsia="ru-RU"/>
        </w:rPr>
        <w:lastRenderedPageBreak/>
        <w:t>Указанное решение составляется в письменной форме с указанием причин отказа и доводится до сведения финансовой организации и субъекта МСП в течение 1 (одного) рабочего дней со дня принятия.</w:t>
      </w:r>
    </w:p>
    <w:p w14:paraId="07BE97AC" w14:textId="77777777" w:rsidR="005F51AB" w:rsidRPr="000D1B17" w:rsidRDefault="005F51AB" w:rsidP="005F51AB">
      <w:pPr>
        <w:tabs>
          <w:tab w:val="left" w:pos="284"/>
          <w:tab w:val="left" w:pos="709"/>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14:paraId="35CD6166" w14:textId="77777777" w:rsidR="005F51AB" w:rsidRPr="000D1B17" w:rsidRDefault="005F51AB" w:rsidP="005F51AB">
      <w:pPr>
        <w:tabs>
          <w:tab w:val="left" w:pos="284"/>
          <w:tab w:val="left" w:pos="709"/>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0D1B17">
        <w:rPr>
          <w:rFonts w:ascii="Times New Roman" w:eastAsia="Times New Roman" w:hAnsi="Times New Roman" w:cs="Times New Roman"/>
          <w:b/>
          <w:sz w:val="26"/>
          <w:szCs w:val="26"/>
          <w:lang w:eastAsia="ru-RU"/>
        </w:rPr>
        <w:t>3. Порядок расчета вознаграждения за предоставление</w:t>
      </w:r>
      <w:r w:rsidRPr="000D1B17">
        <w:rPr>
          <w:rFonts w:ascii="Times New Roman" w:eastAsia="Times New Roman" w:hAnsi="Times New Roman" w:cs="Times New Roman"/>
          <w:b/>
          <w:sz w:val="26"/>
          <w:szCs w:val="26"/>
          <w:lang w:eastAsia="ru-RU"/>
        </w:rPr>
        <w:br/>
        <w:t>Фондом поручительств</w:t>
      </w:r>
    </w:p>
    <w:p w14:paraId="231E5D93" w14:textId="77777777" w:rsidR="005F51AB" w:rsidRPr="000D1B17" w:rsidRDefault="005F51AB" w:rsidP="005F51AB">
      <w:pPr>
        <w:tabs>
          <w:tab w:val="left" w:pos="284"/>
          <w:tab w:val="left" w:pos="709"/>
        </w:tabs>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14:paraId="5EF889DF" w14:textId="77777777" w:rsidR="005F51AB" w:rsidRPr="005F51AB" w:rsidRDefault="005F51AB" w:rsidP="005F51AB">
      <w:pPr>
        <w:widowControl w:val="0"/>
        <w:autoSpaceDE w:val="0"/>
        <w:autoSpaceDN w:val="0"/>
        <w:spacing w:after="0" w:line="240" w:lineRule="auto"/>
        <w:ind w:firstLine="709"/>
        <w:jc w:val="both"/>
        <w:rPr>
          <w:rFonts w:ascii="Times New Roman" w:eastAsia="Times New Roman" w:hAnsi="Times New Roman" w:cs="Times New Roman"/>
          <w:bCs/>
          <w:sz w:val="26"/>
          <w:szCs w:val="26"/>
          <w:lang w:eastAsia="ru-RU"/>
        </w:rPr>
      </w:pPr>
      <w:r w:rsidRPr="000D1B17">
        <w:rPr>
          <w:rFonts w:ascii="Times New Roman" w:eastAsia="Times New Roman" w:hAnsi="Times New Roman" w:cs="Times New Roman"/>
          <w:sz w:val="26"/>
          <w:szCs w:val="26"/>
          <w:lang w:eastAsia="ru-RU"/>
        </w:rPr>
        <w:t>3.1. </w:t>
      </w:r>
      <w:bookmarkStart w:id="10" w:name="sub_351"/>
      <w:r w:rsidRPr="000D1B17">
        <w:rPr>
          <w:rFonts w:ascii="Times New Roman" w:eastAsia="Times New Roman" w:hAnsi="Times New Roman" w:cs="Times New Roman"/>
          <w:bCs/>
          <w:sz w:val="26"/>
          <w:szCs w:val="26"/>
        </w:rPr>
        <w:t xml:space="preserve">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0,5 </w:t>
      </w:r>
      <w:bookmarkStart w:id="11" w:name="sub_35113"/>
      <w:bookmarkStart w:id="12" w:name="sub_35111"/>
      <w:bookmarkEnd w:id="10"/>
      <w:r w:rsidRPr="000D1B17">
        <w:rPr>
          <w:rFonts w:ascii="Times New Roman" w:eastAsia="Times New Roman" w:hAnsi="Times New Roman" w:cs="Times New Roman"/>
          <w:bCs/>
          <w:sz w:val="26"/>
          <w:szCs w:val="26"/>
          <w:lang w:eastAsia="ru-RU"/>
        </w:rPr>
        <w:t>% от суммы поручительства.</w:t>
      </w:r>
      <w:r w:rsidRPr="005F51AB">
        <w:rPr>
          <w:rFonts w:ascii="Times New Roman" w:eastAsia="Times New Roman" w:hAnsi="Times New Roman" w:cs="Times New Roman"/>
          <w:bCs/>
          <w:sz w:val="26"/>
          <w:szCs w:val="26"/>
          <w:lang w:eastAsia="ru-RU"/>
        </w:rPr>
        <w:t xml:space="preserve"> </w:t>
      </w:r>
    </w:p>
    <w:bookmarkEnd w:id="11"/>
    <w:bookmarkEnd w:id="12"/>
    <w:p w14:paraId="7FCE160F" w14:textId="77777777" w:rsidR="005F51AB" w:rsidRPr="005F51AB" w:rsidRDefault="005F51AB" w:rsidP="005F51A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20314CCA" w14:textId="77777777" w:rsidR="005F51AB" w:rsidRPr="005F51AB" w:rsidRDefault="005F51AB" w:rsidP="005F51A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1E5BA74B" w14:textId="77777777" w:rsidR="005F51AB" w:rsidRPr="005F51AB" w:rsidRDefault="005F51AB" w:rsidP="005F51A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3D2DADC8" w14:textId="77777777" w:rsidR="005F51AB" w:rsidRPr="005F51AB" w:rsidRDefault="005F51AB" w:rsidP="005F51A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1C709AB7" w14:textId="77777777" w:rsidR="005F51AB" w:rsidRPr="005F51AB" w:rsidRDefault="005F51AB" w:rsidP="005F51A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14:paraId="26EC15C8"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4A0C4F14"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55429FA9"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77F3F7B9"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65737289"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18FDD534"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5CE8E0CA"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6D04885C"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61F02F99"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565EFC4A"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15017874"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7476BE3F"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0A6D7B5D"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252257A8"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31899CB4"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074D629C"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3ECCBD82"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4F8EFEF7"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3BD8224C"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6DA88BE8"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760C3C5D" w14:textId="77777777" w:rsidR="005F51AB" w:rsidRPr="005F51AB" w:rsidRDefault="005F51AB" w:rsidP="005F51AB">
      <w:pPr>
        <w:widowControl w:val="0"/>
        <w:autoSpaceDE w:val="0"/>
        <w:autoSpaceDN w:val="0"/>
        <w:spacing w:after="0" w:line="240" w:lineRule="auto"/>
        <w:ind w:firstLine="709"/>
        <w:jc w:val="center"/>
        <w:outlineLvl w:val="0"/>
        <w:rPr>
          <w:rFonts w:ascii="Times New Roman" w:eastAsia="Times New Roman" w:hAnsi="Times New Roman" w:cs="Times New Roman"/>
          <w:b/>
          <w:bCs/>
          <w:sz w:val="26"/>
          <w:szCs w:val="26"/>
          <w:lang w:eastAsia="ru-RU"/>
        </w:rPr>
      </w:pPr>
    </w:p>
    <w:p w14:paraId="299FFEB5" w14:textId="77777777" w:rsidR="009967B6" w:rsidRDefault="009967B6"/>
    <w:sectPr w:rsidR="009967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EBB5" w14:textId="77777777" w:rsidR="005F51AB" w:rsidRDefault="005F51AB" w:rsidP="005F51AB">
      <w:pPr>
        <w:spacing w:after="0" w:line="240" w:lineRule="auto"/>
      </w:pPr>
      <w:r>
        <w:separator/>
      </w:r>
    </w:p>
  </w:endnote>
  <w:endnote w:type="continuationSeparator" w:id="0">
    <w:p w14:paraId="65DB392F" w14:textId="77777777" w:rsidR="005F51AB" w:rsidRDefault="005F51AB" w:rsidP="005F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4E31" w14:textId="77777777" w:rsidR="005F51AB" w:rsidRDefault="005F51AB" w:rsidP="005F51AB">
      <w:pPr>
        <w:spacing w:after="0" w:line="240" w:lineRule="auto"/>
      </w:pPr>
      <w:r>
        <w:separator/>
      </w:r>
    </w:p>
  </w:footnote>
  <w:footnote w:type="continuationSeparator" w:id="0">
    <w:p w14:paraId="485D6A4D" w14:textId="77777777" w:rsidR="005F51AB" w:rsidRDefault="005F51AB" w:rsidP="005F51AB">
      <w:pPr>
        <w:spacing w:after="0" w:line="240" w:lineRule="auto"/>
      </w:pPr>
      <w:r>
        <w:continuationSeparator/>
      </w:r>
    </w:p>
  </w:footnote>
  <w:footnote w:id="1">
    <w:p w14:paraId="4E74AA01" w14:textId="77777777" w:rsidR="005F51AB" w:rsidRPr="000D1B17" w:rsidRDefault="005F51AB" w:rsidP="005F51AB">
      <w:pPr>
        <w:pStyle w:val="a4"/>
        <w:rPr>
          <w:rFonts w:ascii="Calibri" w:hAnsi="Calibri"/>
        </w:rPr>
      </w:pPr>
      <w:r w:rsidRPr="000D1B17">
        <w:rPr>
          <w:rStyle w:val="a6"/>
        </w:rPr>
        <w:footnoteRef/>
      </w:r>
      <w:r w:rsidRPr="000D1B17">
        <w:t xml:space="preserve"> </w:t>
      </w:r>
      <w:r w:rsidRPr="000D1B17">
        <w:rPr>
          <w:rFonts w:hint="eastAsia"/>
          <w:bCs/>
        </w:rPr>
        <w:t>Соблюдение</w:t>
      </w:r>
      <w:r w:rsidRPr="000D1B17">
        <w:rPr>
          <w:bCs/>
        </w:rPr>
        <w:t xml:space="preserve"> </w:t>
      </w:r>
      <w:r w:rsidRPr="000D1B17">
        <w:rPr>
          <w:rFonts w:hint="eastAsia"/>
          <w:bCs/>
        </w:rPr>
        <w:t>данного</w:t>
      </w:r>
      <w:r w:rsidRPr="000D1B17">
        <w:rPr>
          <w:bCs/>
        </w:rPr>
        <w:t xml:space="preserve"> </w:t>
      </w:r>
      <w:r w:rsidRPr="000D1B17">
        <w:rPr>
          <w:rFonts w:hint="eastAsia"/>
          <w:bCs/>
        </w:rPr>
        <w:t>критерия</w:t>
      </w:r>
      <w:r w:rsidRPr="000D1B17">
        <w:rPr>
          <w:bCs/>
        </w:rPr>
        <w:t xml:space="preserve"> </w:t>
      </w:r>
      <w:r w:rsidRPr="000D1B17">
        <w:rPr>
          <w:rFonts w:hint="eastAsia"/>
          <w:bCs/>
        </w:rPr>
        <w:t>не</w:t>
      </w:r>
      <w:r w:rsidRPr="000D1B17">
        <w:rPr>
          <w:bCs/>
        </w:rPr>
        <w:t xml:space="preserve"> </w:t>
      </w:r>
      <w:r w:rsidRPr="000D1B17">
        <w:rPr>
          <w:rFonts w:hint="eastAsia"/>
          <w:bCs/>
        </w:rPr>
        <w:t>требуется</w:t>
      </w:r>
      <w:r w:rsidRPr="000D1B17">
        <w:rPr>
          <w:bCs/>
        </w:rPr>
        <w:t xml:space="preserve"> </w:t>
      </w:r>
      <w:r w:rsidRPr="000D1B17">
        <w:rPr>
          <w:rFonts w:hint="eastAsia"/>
          <w:bCs/>
        </w:rPr>
        <w:t>в</w:t>
      </w:r>
      <w:r w:rsidRPr="000D1B17">
        <w:rPr>
          <w:bCs/>
        </w:rPr>
        <w:t xml:space="preserve"> </w:t>
      </w:r>
      <w:r w:rsidRPr="000D1B17">
        <w:rPr>
          <w:rFonts w:hint="eastAsia"/>
          <w:bCs/>
        </w:rPr>
        <w:t>период</w:t>
      </w:r>
      <w:r w:rsidRPr="000D1B17">
        <w:rPr>
          <w:bCs/>
        </w:rPr>
        <w:t xml:space="preserve"> </w:t>
      </w:r>
      <w:r w:rsidRPr="000D1B17">
        <w:rPr>
          <w:rFonts w:hint="eastAsia"/>
          <w:bCs/>
        </w:rPr>
        <w:t>введения</w:t>
      </w:r>
      <w:r w:rsidRPr="000D1B17">
        <w:rPr>
          <w:bCs/>
        </w:rPr>
        <w:t xml:space="preserve"> </w:t>
      </w:r>
      <w:r w:rsidRPr="000D1B17">
        <w:rPr>
          <w:rFonts w:hint="eastAsia"/>
          <w:bCs/>
        </w:rPr>
        <w:t>режима</w:t>
      </w:r>
      <w:r w:rsidRPr="000D1B17">
        <w:rPr>
          <w:bCs/>
        </w:rPr>
        <w:t xml:space="preserve"> </w:t>
      </w:r>
      <w:r w:rsidRPr="000D1B17">
        <w:rPr>
          <w:rFonts w:hint="eastAsia"/>
          <w:bCs/>
        </w:rPr>
        <w:t>повышенной</w:t>
      </w:r>
      <w:r w:rsidRPr="000D1B17">
        <w:rPr>
          <w:bCs/>
        </w:rPr>
        <w:t xml:space="preserve"> </w:t>
      </w:r>
      <w:r w:rsidRPr="000D1B17">
        <w:rPr>
          <w:rFonts w:hint="eastAsia"/>
          <w:bCs/>
        </w:rPr>
        <w:t>готовности</w:t>
      </w:r>
      <w:r w:rsidRPr="000D1B17">
        <w:rPr>
          <w:bCs/>
        </w:rPr>
        <w:t xml:space="preserve"> </w:t>
      </w:r>
      <w:r w:rsidRPr="000D1B17">
        <w:rPr>
          <w:rFonts w:hint="eastAsia"/>
          <w:bCs/>
        </w:rPr>
        <w:t>или</w:t>
      </w:r>
      <w:r w:rsidRPr="000D1B17">
        <w:rPr>
          <w:bCs/>
        </w:rPr>
        <w:t xml:space="preserve"> </w:t>
      </w:r>
      <w:r w:rsidRPr="000D1B17">
        <w:rPr>
          <w:rFonts w:hint="eastAsia"/>
          <w:bCs/>
        </w:rPr>
        <w:t>режима</w:t>
      </w:r>
      <w:r w:rsidRPr="000D1B17">
        <w:rPr>
          <w:bCs/>
        </w:rPr>
        <w:t xml:space="preserve"> </w:t>
      </w:r>
      <w:r w:rsidRPr="000D1B17">
        <w:rPr>
          <w:rFonts w:hint="eastAsia"/>
          <w:bCs/>
        </w:rPr>
        <w:t>чрезвычайной</w:t>
      </w:r>
      <w:r w:rsidRPr="000D1B17">
        <w:rPr>
          <w:bCs/>
        </w:rPr>
        <w:t xml:space="preserve"> </w:t>
      </w:r>
      <w:r w:rsidRPr="000D1B17">
        <w:rPr>
          <w:rFonts w:hint="eastAsia"/>
          <w:bCs/>
        </w:rPr>
        <w:t>ситуации</w:t>
      </w:r>
      <w:r w:rsidRPr="000D1B17">
        <w:rPr>
          <w:bCs/>
        </w:rPr>
        <w:t xml:space="preserve"> </w:t>
      </w:r>
      <w:r w:rsidRPr="000D1B17">
        <w:rPr>
          <w:rFonts w:hint="eastAsia"/>
          <w:bCs/>
        </w:rPr>
        <w:t>на</w:t>
      </w:r>
      <w:r w:rsidRPr="000D1B17">
        <w:rPr>
          <w:bCs/>
        </w:rPr>
        <w:t xml:space="preserve"> </w:t>
      </w:r>
      <w:r w:rsidRPr="000D1B17">
        <w:rPr>
          <w:rFonts w:hint="eastAsia"/>
          <w:bCs/>
        </w:rPr>
        <w:t>территории</w:t>
      </w:r>
      <w:r w:rsidRPr="000D1B17">
        <w:rPr>
          <w:bCs/>
        </w:rPr>
        <w:t xml:space="preserve"> </w:t>
      </w:r>
      <w:r w:rsidRPr="000D1B17">
        <w:rPr>
          <w:rFonts w:hint="eastAsia"/>
          <w:bCs/>
        </w:rPr>
        <w:t>Краснодарского</w:t>
      </w:r>
      <w:r w:rsidRPr="000D1B17">
        <w:rPr>
          <w:bCs/>
        </w:rPr>
        <w:t xml:space="preserve"> </w:t>
      </w:r>
      <w:r w:rsidRPr="000D1B17">
        <w:rPr>
          <w:rFonts w:hint="eastAsia"/>
          <w:bCs/>
        </w:rPr>
        <w:t>края</w:t>
      </w:r>
      <w:r w:rsidRPr="000D1B17">
        <w:rPr>
          <w:bCs/>
        </w:rPr>
        <w:t xml:space="preserve"> </w:t>
      </w:r>
      <w:r w:rsidRPr="000D1B17">
        <w:rPr>
          <w:rFonts w:hint="eastAsia"/>
          <w:bCs/>
        </w:rPr>
        <w:t>либо</w:t>
      </w:r>
      <w:r w:rsidRPr="000D1B17">
        <w:rPr>
          <w:bCs/>
        </w:rPr>
        <w:t xml:space="preserve"> </w:t>
      </w:r>
      <w:r w:rsidRPr="000D1B17">
        <w:rPr>
          <w:rFonts w:hint="eastAsia"/>
          <w:bCs/>
        </w:rPr>
        <w:t>муниципального</w:t>
      </w:r>
      <w:r w:rsidRPr="000D1B17">
        <w:rPr>
          <w:bCs/>
        </w:rPr>
        <w:t xml:space="preserve"> </w:t>
      </w:r>
      <w:r w:rsidRPr="000D1B17">
        <w:rPr>
          <w:rFonts w:hint="eastAsia"/>
          <w:bCs/>
        </w:rPr>
        <w:t>образования</w:t>
      </w:r>
      <w:r w:rsidRPr="000D1B17">
        <w:rPr>
          <w:bCs/>
        </w:rPr>
        <w:t xml:space="preserve">, </w:t>
      </w:r>
      <w:r w:rsidRPr="000D1B17">
        <w:rPr>
          <w:rFonts w:hint="eastAsia"/>
          <w:bCs/>
        </w:rPr>
        <w:t>в</w:t>
      </w:r>
      <w:r w:rsidRPr="000D1B17">
        <w:rPr>
          <w:bCs/>
        </w:rPr>
        <w:t xml:space="preserve"> </w:t>
      </w:r>
      <w:r w:rsidRPr="000D1B17">
        <w:rPr>
          <w:rFonts w:hint="eastAsia"/>
          <w:bCs/>
        </w:rPr>
        <w:t>котором</w:t>
      </w:r>
      <w:r w:rsidRPr="000D1B17">
        <w:rPr>
          <w:bCs/>
        </w:rPr>
        <w:t xml:space="preserve"> </w:t>
      </w:r>
      <w:r w:rsidRPr="000D1B17">
        <w:rPr>
          <w:rFonts w:hint="eastAsia"/>
          <w:bCs/>
        </w:rPr>
        <w:t>субъект</w:t>
      </w:r>
      <w:r w:rsidRPr="000D1B17">
        <w:rPr>
          <w:bCs/>
        </w:rPr>
        <w:t xml:space="preserve"> </w:t>
      </w:r>
      <w:r w:rsidRPr="000D1B17">
        <w:rPr>
          <w:rFonts w:hint="eastAsia"/>
          <w:bCs/>
        </w:rPr>
        <w:t>МСП</w:t>
      </w:r>
      <w:r w:rsidRPr="000D1B17">
        <w:rPr>
          <w:bCs/>
        </w:rPr>
        <w:t xml:space="preserve"> </w:t>
      </w:r>
      <w:r w:rsidRPr="000D1B17">
        <w:rPr>
          <w:rFonts w:hint="eastAsia"/>
          <w:bCs/>
        </w:rPr>
        <w:t>зарегистрирован</w:t>
      </w:r>
      <w:r w:rsidRPr="000D1B17">
        <w:rPr>
          <w:bCs/>
        </w:rPr>
        <w:t xml:space="preserve"> </w:t>
      </w:r>
      <w:r w:rsidRPr="000D1B17">
        <w:rPr>
          <w:rFonts w:hint="eastAsia"/>
          <w:bCs/>
        </w:rPr>
        <w:t>и</w:t>
      </w:r>
      <w:r w:rsidRPr="000D1B17">
        <w:rPr>
          <w:bCs/>
        </w:rPr>
        <w:t xml:space="preserve"> </w:t>
      </w:r>
      <w:r w:rsidRPr="000D1B17">
        <w:rPr>
          <w:rFonts w:hint="eastAsia"/>
          <w:bCs/>
        </w:rPr>
        <w:t>осуществляет</w:t>
      </w:r>
      <w:r w:rsidRPr="000D1B17">
        <w:rPr>
          <w:bCs/>
        </w:rPr>
        <w:t xml:space="preserve"> </w:t>
      </w:r>
      <w:r w:rsidRPr="000D1B17">
        <w:rPr>
          <w:rFonts w:hint="eastAsia"/>
          <w:bCs/>
        </w:rPr>
        <w:t>свою</w:t>
      </w:r>
      <w:r w:rsidRPr="000D1B17">
        <w:rPr>
          <w:bCs/>
        </w:rPr>
        <w:t xml:space="preserve"> </w:t>
      </w:r>
      <w:r w:rsidRPr="000D1B17">
        <w:rPr>
          <w:rFonts w:hint="eastAsia"/>
          <w:bCs/>
        </w:rPr>
        <w:t>деятельность</w:t>
      </w:r>
      <w:r w:rsidRPr="000D1B17">
        <w:rPr>
          <w:bCs/>
        </w:rPr>
        <w:t>.</w:t>
      </w:r>
    </w:p>
  </w:footnote>
  <w:footnote w:id="2">
    <w:p w14:paraId="6CAAC9B1" w14:textId="77777777" w:rsidR="005F51AB" w:rsidRPr="003827E3" w:rsidRDefault="005F51AB" w:rsidP="005F51AB">
      <w:pPr>
        <w:pStyle w:val="a4"/>
        <w:rPr>
          <w:rFonts w:ascii="Times New Roman" w:hAnsi="Times New Roman"/>
          <w:sz w:val="18"/>
          <w:szCs w:val="18"/>
        </w:rPr>
      </w:pPr>
      <w:r w:rsidRPr="000D1B17">
        <w:rPr>
          <w:rStyle w:val="a6"/>
        </w:rPr>
        <w:footnoteRef/>
      </w:r>
      <w:r w:rsidRPr="000D1B17">
        <w:rPr>
          <w:rFonts w:ascii="Times New Roman" w:hAnsi="Times New Roman"/>
          <w:sz w:val="18"/>
          <w:szCs w:val="18"/>
        </w:rPr>
        <w:t xml:space="preserve">  В случае, если залог является последующим, в расчет обеспеченности собственным</w:t>
      </w:r>
      <w:r w:rsidRPr="003827E3">
        <w:rPr>
          <w:rFonts w:ascii="Times New Roman" w:hAnsi="Times New Roman"/>
          <w:sz w:val="18"/>
          <w:szCs w:val="18"/>
        </w:rPr>
        <w:t xml:space="preserve">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p w14:paraId="6F0889A1" w14:textId="77777777" w:rsidR="005F51AB" w:rsidRPr="003827E3" w:rsidRDefault="005F51AB" w:rsidP="005F51AB">
      <w:pPr>
        <w:pStyle w:val="a4"/>
        <w:rPr>
          <w:rFonts w:ascii="Times New Roman" w:hAnsi="Times New Roman"/>
          <w:sz w:val="18"/>
          <w:szCs w:val="18"/>
        </w:rPr>
      </w:pPr>
    </w:p>
  </w:footnote>
  <w:footnote w:id="3">
    <w:p w14:paraId="3594C8EB" w14:textId="77777777" w:rsidR="005F51AB" w:rsidRPr="005F1795" w:rsidRDefault="005F51AB" w:rsidP="005F51AB">
      <w:pPr>
        <w:pStyle w:val="a4"/>
        <w:rPr>
          <w:bCs/>
        </w:rPr>
      </w:pPr>
      <w:r>
        <w:rPr>
          <w:rStyle w:val="a6"/>
        </w:rPr>
        <w:footnoteRef/>
      </w:r>
      <w:r>
        <w:t xml:space="preserve"> </w:t>
      </w:r>
      <w:r w:rsidRPr="00262AC0">
        <w:rPr>
          <w:bCs/>
        </w:rPr>
        <w:t xml:space="preserve">Ограничения, установленные настоящим подпунктом, не распространяются на </w:t>
      </w:r>
      <w:r w:rsidRPr="005F1795">
        <w:rPr>
          <w:bCs/>
        </w:rPr>
        <w:t xml:space="preserve">субъектов </w:t>
      </w:r>
      <w:r w:rsidRPr="00262AC0">
        <w:rPr>
          <w:bCs/>
        </w:rPr>
        <w:t>МСП</w:t>
      </w:r>
      <w:r w:rsidRPr="005F1795">
        <w:rPr>
          <w:bCs/>
        </w:rPr>
        <w:t>, осуществляющих деятельность в следующих отраслях:</w:t>
      </w:r>
    </w:p>
    <w:p w14:paraId="27ECBAB6" w14:textId="77777777" w:rsidR="005F51AB" w:rsidRPr="005F1795" w:rsidRDefault="005F51AB" w:rsidP="005F51AB">
      <w:pPr>
        <w:pStyle w:val="a4"/>
        <w:rPr>
          <w:bCs/>
        </w:rPr>
      </w:pPr>
      <w:r w:rsidRPr="005F51AB">
        <w:rPr>
          <w:rFonts w:ascii="Calibri" w:hAnsi="Calibri"/>
          <w:bCs/>
        </w:rPr>
        <w:t xml:space="preserve">- </w:t>
      </w:r>
      <w:r w:rsidRPr="005F1795">
        <w:rPr>
          <w:bCs/>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3FC39BB4" w14:textId="77777777" w:rsidR="005F51AB" w:rsidRPr="005F1795" w:rsidRDefault="005F51AB" w:rsidP="005F51AB">
      <w:pPr>
        <w:pStyle w:val="a4"/>
        <w:rPr>
          <w:bCs/>
        </w:rPr>
      </w:pPr>
      <w:r w:rsidRPr="005F51AB">
        <w:rPr>
          <w:rFonts w:ascii="Calibri" w:hAnsi="Calibri"/>
          <w:bCs/>
        </w:rPr>
        <w:t xml:space="preserve">- </w:t>
      </w:r>
      <w:r w:rsidRPr="005F1795">
        <w:rPr>
          <w:bCs/>
        </w:rPr>
        <w:t>обрабатывающее производство, в том числе производство пищевых продуктов, лекарственных средств, средств защиты и дезинфекции;</w:t>
      </w:r>
    </w:p>
    <w:p w14:paraId="4E391C16" w14:textId="77777777" w:rsidR="005F51AB" w:rsidRPr="005F1795" w:rsidRDefault="005F51AB" w:rsidP="005F51AB">
      <w:pPr>
        <w:pStyle w:val="a4"/>
        <w:rPr>
          <w:bCs/>
        </w:rPr>
      </w:pPr>
      <w:r w:rsidRPr="005F51AB">
        <w:rPr>
          <w:rFonts w:ascii="Calibri" w:hAnsi="Calibri"/>
          <w:bCs/>
        </w:rPr>
        <w:t xml:space="preserve">- </w:t>
      </w:r>
      <w:r w:rsidRPr="005F1795">
        <w:rPr>
          <w:bCs/>
        </w:rPr>
        <w:t>туристская деятельность и деятельность в области туристской индустрии в целях развития внутреннего и въездного туризма;</w:t>
      </w:r>
    </w:p>
    <w:p w14:paraId="7FF74DB5" w14:textId="77777777" w:rsidR="005F51AB" w:rsidRPr="005F1795" w:rsidRDefault="005F51AB" w:rsidP="005F51AB">
      <w:pPr>
        <w:pStyle w:val="a4"/>
        <w:rPr>
          <w:bCs/>
        </w:rPr>
      </w:pPr>
      <w:r w:rsidRPr="005F51AB">
        <w:rPr>
          <w:rFonts w:ascii="Calibri" w:hAnsi="Calibri"/>
          <w:bCs/>
        </w:rPr>
        <w:t xml:space="preserve">- </w:t>
      </w:r>
      <w:r w:rsidRPr="005F1795">
        <w:rPr>
          <w:bCs/>
        </w:rPr>
        <w:t>транспортировка и хранение;</w:t>
      </w:r>
    </w:p>
    <w:p w14:paraId="4D6D112A" w14:textId="77777777" w:rsidR="005F51AB" w:rsidRPr="005F1795" w:rsidRDefault="005F51AB" w:rsidP="005F51AB">
      <w:pPr>
        <w:pStyle w:val="a4"/>
        <w:rPr>
          <w:bCs/>
        </w:rPr>
      </w:pPr>
      <w:r w:rsidRPr="005F51AB">
        <w:rPr>
          <w:rFonts w:ascii="Calibri" w:hAnsi="Calibri"/>
          <w:bCs/>
        </w:rPr>
        <w:t xml:space="preserve">- </w:t>
      </w:r>
      <w:r w:rsidRPr="005F1795">
        <w:rPr>
          <w:bCs/>
        </w:rPr>
        <w:t>деятельность в области здравоохранения;</w:t>
      </w:r>
    </w:p>
    <w:p w14:paraId="6C384E33" w14:textId="77777777" w:rsidR="005F51AB" w:rsidRPr="005F1795" w:rsidRDefault="005F51AB" w:rsidP="005F51AB">
      <w:pPr>
        <w:pStyle w:val="a4"/>
        <w:rPr>
          <w:bCs/>
        </w:rPr>
      </w:pPr>
      <w:r w:rsidRPr="005F51AB">
        <w:rPr>
          <w:rFonts w:ascii="Calibri" w:hAnsi="Calibri"/>
          <w:bCs/>
        </w:rPr>
        <w:t xml:space="preserve">- </w:t>
      </w:r>
      <w:r w:rsidRPr="005F1795">
        <w:rPr>
          <w:bCs/>
        </w:rPr>
        <w:t>деятельность гостиниц и предприятий общественного питания;</w:t>
      </w:r>
    </w:p>
    <w:p w14:paraId="471CE17B" w14:textId="77777777" w:rsidR="005F51AB" w:rsidRPr="005F1795" w:rsidRDefault="005F51AB" w:rsidP="005F51AB">
      <w:pPr>
        <w:pStyle w:val="a4"/>
        <w:rPr>
          <w:bCs/>
        </w:rPr>
      </w:pPr>
      <w:r w:rsidRPr="005F51AB">
        <w:rPr>
          <w:rFonts w:ascii="Calibri" w:hAnsi="Calibri"/>
          <w:bCs/>
        </w:rPr>
        <w:t xml:space="preserve">- </w:t>
      </w:r>
      <w:r w:rsidRPr="005F1795">
        <w:rPr>
          <w:bCs/>
        </w:rPr>
        <w:t>деятельность профессиональная, научная и техническая;</w:t>
      </w:r>
    </w:p>
    <w:p w14:paraId="3A02F557" w14:textId="77777777" w:rsidR="005F51AB" w:rsidRPr="005F1795" w:rsidRDefault="005F51AB" w:rsidP="005F51AB">
      <w:pPr>
        <w:pStyle w:val="a4"/>
        <w:rPr>
          <w:bCs/>
        </w:rPr>
      </w:pPr>
      <w:r w:rsidRPr="005F51AB">
        <w:rPr>
          <w:rFonts w:ascii="Calibri" w:hAnsi="Calibri"/>
          <w:bCs/>
        </w:rPr>
        <w:t xml:space="preserve">- </w:t>
      </w:r>
      <w:r w:rsidRPr="005F1795">
        <w:rPr>
          <w:bCs/>
        </w:rPr>
        <w:t>деятельность в сфере розничной и (или) оптовой торговли.</w:t>
      </w:r>
    </w:p>
    <w:p w14:paraId="1E8AD34A" w14:textId="77777777" w:rsidR="005F51AB" w:rsidRPr="005F51AB" w:rsidRDefault="005F51AB" w:rsidP="005F51AB">
      <w:pPr>
        <w:pStyle w:val="a4"/>
        <w:rPr>
          <w:rFonts w:ascii="Calibri" w:hAnsi="Calibri"/>
        </w:rPr>
      </w:pPr>
    </w:p>
  </w:footnote>
  <w:footnote w:id="4">
    <w:p w14:paraId="4ED878B3" w14:textId="77777777" w:rsidR="005F51AB" w:rsidRPr="003827E3" w:rsidRDefault="005F51AB" w:rsidP="005F51AB">
      <w:pPr>
        <w:pStyle w:val="a4"/>
      </w:pPr>
      <w:r>
        <w:rPr>
          <w:rStyle w:val="a6"/>
        </w:rPr>
        <w:footnoteRef/>
      </w:r>
      <w:r>
        <w:rPr>
          <w:rFonts w:ascii="Times New Roman" w:hAnsi="Times New Roman"/>
        </w:rPr>
        <w:t xml:space="preserve"> </w:t>
      </w:r>
      <w:r w:rsidRPr="003827E3">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619B5B6B" w14:textId="77777777" w:rsidR="005F51AB" w:rsidRPr="003827E3" w:rsidRDefault="005F51AB" w:rsidP="005F51AB">
      <w:pPr>
        <w:pStyle w:val="a4"/>
      </w:pPr>
    </w:p>
  </w:footnote>
  <w:footnote w:id="5">
    <w:p w14:paraId="279EBC43" w14:textId="77777777" w:rsidR="00B33828" w:rsidRPr="00B33828" w:rsidRDefault="00B33828" w:rsidP="00B33828">
      <w:pPr>
        <w:pStyle w:val="a4"/>
        <w:rPr>
          <w:rFonts w:ascii="Calibri" w:hAnsi="Calibri"/>
        </w:rPr>
      </w:pPr>
      <w:r>
        <w:rPr>
          <w:rStyle w:val="a6"/>
        </w:rPr>
        <w:footnoteRef/>
      </w:r>
      <w:r>
        <w:t xml:space="preserve"> </w:t>
      </w:r>
      <w:r w:rsidRPr="005A7DB5">
        <w:rPr>
          <w:rFonts w:ascii="Times New Roman" w:hAnsi="Times New Roman"/>
        </w:rPr>
        <w:t>Относится только к</w:t>
      </w:r>
      <w:r w:rsidRPr="00B33828">
        <w:rPr>
          <w:rFonts w:ascii="Calibri" w:hAnsi="Calibri"/>
        </w:rPr>
        <w:t xml:space="preserve"> </w:t>
      </w:r>
      <w:r w:rsidRPr="006046E0">
        <w:rPr>
          <w:bCs/>
        </w:rPr>
        <w:t>вновь созданны</w:t>
      </w:r>
      <w:r w:rsidRPr="00B33828">
        <w:rPr>
          <w:rFonts w:ascii="Calibri" w:hAnsi="Calibri"/>
          <w:bCs/>
        </w:rPr>
        <w:t>м</w:t>
      </w:r>
      <w:r w:rsidRPr="006046E0">
        <w:rPr>
          <w:bCs/>
        </w:rPr>
        <w:t xml:space="preserve"> юридически</w:t>
      </w:r>
      <w:r w:rsidRPr="00B33828">
        <w:rPr>
          <w:rFonts w:ascii="Calibri" w:hAnsi="Calibri"/>
          <w:bCs/>
        </w:rPr>
        <w:t>м</w:t>
      </w:r>
      <w:r w:rsidRPr="006046E0">
        <w:rPr>
          <w:bCs/>
        </w:rPr>
        <w:t xml:space="preserve"> лица</w:t>
      </w:r>
      <w:r w:rsidRPr="00B33828">
        <w:rPr>
          <w:rFonts w:ascii="Calibri" w:hAnsi="Calibri"/>
          <w:bCs/>
        </w:rPr>
        <w:t>м</w:t>
      </w:r>
      <w:r w:rsidRPr="006046E0">
        <w:rPr>
          <w:bCs/>
        </w:rPr>
        <w:t xml:space="preserve"> и вновь зарегистрированны</w:t>
      </w:r>
      <w:r w:rsidRPr="00B33828">
        <w:rPr>
          <w:rFonts w:ascii="Calibri" w:hAnsi="Calibri"/>
          <w:bCs/>
        </w:rPr>
        <w:t>м</w:t>
      </w:r>
      <w:r w:rsidRPr="006046E0">
        <w:rPr>
          <w:bCs/>
        </w:rPr>
        <w:t xml:space="preserve"> индивидуальны</w:t>
      </w:r>
      <w:r w:rsidRPr="00B33828">
        <w:rPr>
          <w:rFonts w:ascii="Calibri" w:hAnsi="Calibri"/>
          <w:bCs/>
        </w:rPr>
        <w:t>м</w:t>
      </w:r>
      <w:r w:rsidRPr="006046E0">
        <w:rPr>
          <w:bCs/>
        </w:rPr>
        <w:t xml:space="preserve"> предпринимател</w:t>
      </w:r>
      <w:r w:rsidRPr="00B33828">
        <w:rPr>
          <w:rFonts w:ascii="Calibri" w:hAnsi="Calibri"/>
          <w:bCs/>
        </w:rPr>
        <w:t>ям.</w:t>
      </w:r>
    </w:p>
  </w:footnote>
  <w:footnote w:id="6">
    <w:p w14:paraId="200F0365" w14:textId="77777777" w:rsidR="005F51AB" w:rsidRPr="00FF3673" w:rsidRDefault="005F51AB" w:rsidP="005F51AB">
      <w:pPr>
        <w:pStyle w:val="a4"/>
        <w:rPr>
          <w:bCs/>
        </w:rPr>
      </w:pPr>
      <w:r>
        <w:rPr>
          <w:rStyle w:val="a6"/>
        </w:rPr>
        <w:footnoteRef/>
      </w:r>
      <w:r>
        <w:t xml:space="preserve"> </w:t>
      </w:r>
      <w:r w:rsidRPr="00FF3673">
        <w:rPr>
          <w:bCs/>
        </w:rPr>
        <w:t>Указанное в настоящем не распространяются на субъектов МСП, осуществляющих деятельность в следующих отраслях:</w:t>
      </w:r>
    </w:p>
    <w:p w14:paraId="7B020644" w14:textId="77777777" w:rsidR="005F51AB" w:rsidRPr="00FF3673" w:rsidRDefault="005F51AB" w:rsidP="005F51AB">
      <w:pPr>
        <w:pStyle w:val="a4"/>
        <w:rPr>
          <w:bCs/>
        </w:rPr>
      </w:pPr>
      <w:r w:rsidRPr="005F51AB">
        <w:rPr>
          <w:rFonts w:ascii="Calibri" w:hAnsi="Calibri"/>
          <w:bCs/>
        </w:rPr>
        <w:t xml:space="preserve">- </w:t>
      </w:r>
      <w:r w:rsidRPr="00FF3673">
        <w:rPr>
          <w:bCs/>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17B750F9" w14:textId="77777777" w:rsidR="005F51AB" w:rsidRPr="00FF3673" w:rsidRDefault="005F51AB" w:rsidP="005F51AB">
      <w:pPr>
        <w:pStyle w:val="a4"/>
        <w:rPr>
          <w:bCs/>
        </w:rPr>
      </w:pPr>
      <w:r w:rsidRPr="005F51AB">
        <w:rPr>
          <w:rFonts w:ascii="Calibri" w:hAnsi="Calibri"/>
          <w:bCs/>
        </w:rPr>
        <w:t xml:space="preserve">- </w:t>
      </w:r>
      <w:r w:rsidRPr="00FF3673">
        <w:rPr>
          <w:bCs/>
        </w:rPr>
        <w:t>обрабатывающее производство, в том числе производство пищевых продуктов, лекарственных средств, средств защиты и дезинфекции;</w:t>
      </w:r>
    </w:p>
    <w:p w14:paraId="6EAA1415" w14:textId="77777777" w:rsidR="005F51AB" w:rsidRPr="00FF3673" w:rsidRDefault="005F51AB" w:rsidP="005F51AB">
      <w:pPr>
        <w:pStyle w:val="a4"/>
        <w:rPr>
          <w:bCs/>
        </w:rPr>
      </w:pPr>
      <w:r w:rsidRPr="005F51AB">
        <w:rPr>
          <w:rFonts w:ascii="Calibri" w:hAnsi="Calibri"/>
          <w:bCs/>
        </w:rPr>
        <w:t xml:space="preserve">- </w:t>
      </w:r>
      <w:r w:rsidRPr="00FF3673">
        <w:rPr>
          <w:bCs/>
        </w:rPr>
        <w:t>туристская деятельность и деятельность в области туристской индустрии в целях развития внутреннего и въездного туризма;</w:t>
      </w:r>
    </w:p>
    <w:p w14:paraId="0DD1493E" w14:textId="77777777" w:rsidR="005F51AB" w:rsidRPr="00FF3673" w:rsidRDefault="005F51AB" w:rsidP="005F51AB">
      <w:pPr>
        <w:pStyle w:val="a4"/>
        <w:rPr>
          <w:bCs/>
        </w:rPr>
      </w:pPr>
      <w:r w:rsidRPr="005F51AB">
        <w:rPr>
          <w:rFonts w:ascii="Calibri" w:hAnsi="Calibri"/>
          <w:bCs/>
        </w:rPr>
        <w:t xml:space="preserve">- </w:t>
      </w:r>
      <w:r w:rsidRPr="00FF3673">
        <w:rPr>
          <w:bCs/>
        </w:rPr>
        <w:t>транспортировка и хранение;</w:t>
      </w:r>
    </w:p>
    <w:p w14:paraId="30F37A4F" w14:textId="77777777" w:rsidR="005F51AB" w:rsidRPr="00FF3673" w:rsidRDefault="005F51AB" w:rsidP="005F51AB">
      <w:pPr>
        <w:pStyle w:val="a4"/>
        <w:rPr>
          <w:bCs/>
        </w:rPr>
      </w:pPr>
      <w:r w:rsidRPr="005F51AB">
        <w:rPr>
          <w:rFonts w:ascii="Calibri" w:hAnsi="Calibri"/>
          <w:bCs/>
        </w:rPr>
        <w:t xml:space="preserve">- </w:t>
      </w:r>
      <w:r w:rsidRPr="00FF3673">
        <w:rPr>
          <w:bCs/>
        </w:rPr>
        <w:t>деятельность в области здравоохранения;</w:t>
      </w:r>
    </w:p>
    <w:p w14:paraId="07A7F7AD" w14:textId="77777777" w:rsidR="005F51AB" w:rsidRPr="00FF3673" w:rsidRDefault="005F51AB" w:rsidP="005F51AB">
      <w:pPr>
        <w:pStyle w:val="a4"/>
        <w:rPr>
          <w:bCs/>
        </w:rPr>
      </w:pPr>
      <w:r w:rsidRPr="005F51AB">
        <w:rPr>
          <w:rFonts w:ascii="Calibri" w:hAnsi="Calibri"/>
          <w:bCs/>
        </w:rPr>
        <w:t xml:space="preserve">- </w:t>
      </w:r>
      <w:r w:rsidRPr="00FF3673">
        <w:rPr>
          <w:bCs/>
        </w:rPr>
        <w:t>деятельность гостиниц и предприятий общественного питания;</w:t>
      </w:r>
    </w:p>
    <w:p w14:paraId="51D56C8E" w14:textId="77777777" w:rsidR="005F51AB" w:rsidRPr="00FF3673" w:rsidRDefault="005F51AB" w:rsidP="005F51AB">
      <w:pPr>
        <w:pStyle w:val="a4"/>
        <w:rPr>
          <w:bCs/>
        </w:rPr>
      </w:pPr>
      <w:r w:rsidRPr="005F51AB">
        <w:rPr>
          <w:rFonts w:ascii="Calibri" w:hAnsi="Calibri"/>
          <w:bCs/>
        </w:rPr>
        <w:t xml:space="preserve">- </w:t>
      </w:r>
      <w:r w:rsidRPr="00FF3673">
        <w:rPr>
          <w:bCs/>
        </w:rPr>
        <w:t>деятельность профессиональная, научная и техническая;</w:t>
      </w:r>
    </w:p>
    <w:p w14:paraId="03B27315" w14:textId="77777777" w:rsidR="005F51AB" w:rsidRPr="00FF3673" w:rsidRDefault="005F51AB" w:rsidP="005F51AB">
      <w:pPr>
        <w:pStyle w:val="a4"/>
        <w:rPr>
          <w:bCs/>
        </w:rPr>
      </w:pPr>
      <w:r w:rsidRPr="005F51AB">
        <w:rPr>
          <w:rFonts w:ascii="Calibri" w:hAnsi="Calibri"/>
          <w:bCs/>
        </w:rPr>
        <w:t xml:space="preserve">- </w:t>
      </w:r>
      <w:r w:rsidRPr="00FF3673">
        <w:rPr>
          <w:bCs/>
        </w:rPr>
        <w:t>деятельность в сфере розничной и (или) оптовой торговли.</w:t>
      </w:r>
    </w:p>
    <w:p w14:paraId="6FF5AAE4" w14:textId="77777777" w:rsidR="005F51AB" w:rsidRPr="005F51AB" w:rsidRDefault="005F51AB" w:rsidP="005F51AB">
      <w:pPr>
        <w:pStyle w:val="a4"/>
        <w:rPr>
          <w:rFonts w:ascii="Calibri" w:hAnsi="Calibr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AB"/>
    <w:rsid w:val="000D1B17"/>
    <w:rsid w:val="002E6509"/>
    <w:rsid w:val="00383201"/>
    <w:rsid w:val="004C1B81"/>
    <w:rsid w:val="005F51AB"/>
    <w:rsid w:val="00974C00"/>
    <w:rsid w:val="009967B6"/>
    <w:rsid w:val="00B330B3"/>
    <w:rsid w:val="00B33828"/>
    <w:rsid w:val="00B53C9C"/>
    <w:rsid w:val="00BC5F2A"/>
    <w:rsid w:val="00CC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4703"/>
  <w15:chartTrackingRefBased/>
  <w15:docId w15:val="{930149D0-D579-446E-A6EE-0175FAE8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5"/>
    <w:unhideWhenUsed/>
    <w:rsid w:val="005F51AB"/>
    <w:pPr>
      <w:spacing w:after="0" w:line="240" w:lineRule="auto"/>
      <w:jc w:val="both"/>
    </w:pPr>
    <w:rPr>
      <w:rFonts w:ascii="SchoolBook" w:eastAsia="Times New Roman" w:hAnsi="SchoolBook" w:cs="Times New Roman"/>
      <w:sz w:val="20"/>
      <w:szCs w:val="20"/>
      <w:lang w:eastAsia="ru-RU"/>
    </w:rPr>
  </w:style>
  <w:style w:type="character" w:customStyle="1" w:styleId="a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4"/>
    <w:rsid w:val="005F51AB"/>
    <w:rPr>
      <w:rFonts w:ascii="SchoolBook" w:eastAsia="Times New Roman" w:hAnsi="SchoolBook" w:cs="Times New Roman"/>
      <w:sz w:val="20"/>
      <w:szCs w:val="20"/>
      <w:lang w:eastAsia="ru-RU"/>
    </w:rPr>
  </w:style>
  <w:style w:type="character" w:styleId="a6">
    <w:name w:val="footnote reference"/>
    <w:uiPriority w:val="99"/>
    <w:unhideWhenUsed/>
    <w:rsid w:val="005F51AB"/>
    <w:rPr>
      <w:vertAlign w:val="superscript"/>
    </w:rPr>
  </w:style>
  <w:style w:type="paragraph" w:styleId="a7">
    <w:name w:val="Balloon Text"/>
    <w:basedOn w:val="a"/>
    <w:link w:val="a8"/>
    <w:uiPriority w:val="99"/>
    <w:semiHidden/>
    <w:unhideWhenUsed/>
    <w:rsid w:val="003832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3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garant.krasnodar.ru/document?id=12054854&amp;sub=0"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garant.krasnodar.ru/document?id=12054854&amp;sub=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3950</Words>
  <Characters>22518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dc:creator>
  <cp:keywords/>
  <dc:description/>
  <cp:lastModifiedBy>GFKK18</cp:lastModifiedBy>
  <cp:revision>10</cp:revision>
  <cp:lastPrinted>2020-10-23T12:20:00Z</cp:lastPrinted>
  <dcterms:created xsi:type="dcterms:W3CDTF">2020-07-17T12:55:00Z</dcterms:created>
  <dcterms:modified xsi:type="dcterms:W3CDTF">2020-11-06T06:40:00Z</dcterms:modified>
</cp:coreProperties>
</file>