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B746C" w14:textId="77777777" w:rsidR="00EF05FA" w:rsidRDefault="00EF05FA" w:rsidP="00020556">
      <w:pPr>
        <w:widowControl w:val="0"/>
        <w:autoSpaceDE w:val="0"/>
        <w:autoSpaceDN w:val="0"/>
        <w:spacing w:after="0" w:line="240" w:lineRule="auto"/>
        <w:jc w:val="center"/>
        <w:outlineLvl w:val="0"/>
        <w:rPr>
          <w:rFonts w:ascii="Times New Roman" w:eastAsia="Times New Roman" w:hAnsi="Times New Roman" w:cs="Times New Roman"/>
          <w:b/>
          <w:sz w:val="26"/>
          <w:szCs w:val="26"/>
        </w:rPr>
      </w:pPr>
    </w:p>
    <w:p w14:paraId="3D5FB216" w14:textId="023A85CB" w:rsidR="00020556" w:rsidRDefault="00020556" w:rsidP="00020556">
      <w:pPr>
        <w:widowControl w:val="0"/>
        <w:autoSpaceDE w:val="0"/>
        <w:autoSpaceDN w:val="0"/>
        <w:spacing w:after="0" w:line="240" w:lineRule="auto"/>
        <w:jc w:val="center"/>
        <w:outlineLvl w:v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Порядок изменения условий действующих договоров поручительства, заключенных между унитарной некоммерческой организацией </w:t>
      </w:r>
    </w:p>
    <w:p w14:paraId="1B3FC3FF" w14:textId="77777777" w:rsidR="00020556" w:rsidRDefault="00020556" w:rsidP="00020556">
      <w:pPr>
        <w:widowControl w:val="0"/>
        <w:autoSpaceDE w:val="0"/>
        <w:autoSpaceDN w:val="0"/>
        <w:spacing w:after="0" w:line="240" w:lineRule="auto"/>
        <w:jc w:val="center"/>
        <w:outlineLvl w:v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«Фонд развития бизнеса Краснодарского края», финансовой организацией и субъектом малого и среднего предпринимательства, физическим лицом, применяющим специальный налоговый режим «Налог на профессиональный доход», в части увеличения срока действия договоров поручительства </w:t>
      </w:r>
    </w:p>
    <w:p w14:paraId="784EC47B" w14:textId="77777777" w:rsidR="00020556" w:rsidRDefault="00020556" w:rsidP="00020556">
      <w:pPr>
        <w:tabs>
          <w:tab w:val="left" w:pos="0"/>
        </w:tabs>
        <w:spacing w:after="0" w:line="240" w:lineRule="auto"/>
        <w:jc w:val="center"/>
        <w:rPr>
          <w:rFonts w:ascii="Times New Roman" w:eastAsia="Times New Roman" w:hAnsi="Times New Roman" w:cs="Times New Roman"/>
          <w:b/>
          <w:sz w:val="26"/>
          <w:szCs w:val="26"/>
        </w:rPr>
      </w:pPr>
    </w:p>
    <w:p w14:paraId="00D4A164" w14:textId="77777777" w:rsidR="00020556" w:rsidRDefault="00020556" w:rsidP="00020556">
      <w:pPr>
        <w:tabs>
          <w:tab w:val="left" w:pos="0"/>
        </w:tabs>
        <w:spacing w:after="0" w:line="240" w:lineRule="auto"/>
        <w:jc w:val="center"/>
        <w:rPr>
          <w:rFonts w:ascii="Times New Roman" w:eastAsia="Times New Roman" w:hAnsi="Times New Roman" w:cs="Times New Roman"/>
          <w:b/>
          <w:sz w:val="26"/>
          <w:szCs w:val="26"/>
        </w:rPr>
      </w:pPr>
    </w:p>
    <w:p w14:paraId="784032CC" w14:textId="77777777" w:rsidR="00020556" w:rsidRDefault="00020556" w:rsidP="00020556">
      <w:pPr>
        <w:numPr>
          <w:ilvl w:val="0"/>
          <w:numId w:val="16"/>
        </w:numPr>
        <w:tabs>
          <w:tab w:val="left" w:pos="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Общие положения</w:t>
      </w:r>
    </w:p>
    <w:p w14:paraId="51E9A22A" w14:textId="77777777" w:rsidR="00020556" w:rsidRDefault="00020556" w:rsidP="00020556">
      <w:pPr>
        <w:tabs>
          <w:tab w:val="left" w:pos="0"/>
        </w:tabs>
        <w:spacing w:after="0" w:line="240" w:lineRule="auto"/>
        <w:jc w:val="center"/>
        <w:rPr>
          <w:rFonts w:ascii="Times New Roman" w:eastAsia="Times New Roman" w:hAnsi="Times New Roman" w:cs="Times New Roman"/>
          <w:sz w:val="26"/>
          <w:szCs w:val="26"/>
        </w:rPr>
      </w:pPr>
    </w:p>
    <w:p w14:paraId="0AFEF369" w14:textId="77777777" w:rsidR="00020556" w:rsidRDefault="00020556" w:rsidP="0002055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bookmarkStart w:id="0" w:name="_Hlk135061713"/>
      <w:r>
        <w:rPr>
          <w:rFonts w:ascii="Times New Roman" w:eastAsia="Times New Roman" w:hAnsi="Times New Roman" w:cs="Times New Roman"/>
          <w:sz w:val="26"/>
          <w:szCs w:val="26"/>
        </w:rPr>
        <w:t xml:space="preserve">1.1. Настоящий Порядок разработан в соответствии с Федеральным законом от 31 июля 2025 г. N 276-ФЗ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(далее – Закон 276-ФЗ) </w:t>
      </w:r>
      <w:r>
        <w:rPr>
          <w:rFonts w:ascii="Times New Roman" w:eastAsia="Times New Roman" w:hAnsi="Times New Roman" w:cs="Times New Roman"/>
          <w:bCs/>
          <w:sz w:val="26"/>
          <w:szCs w:val="26"/>
        </w:rPr>
        <w:t>и Федеральным законом от 07 октября 2022 г.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(далее - Закон 377-ФЗ), которые регламентируют порядок изменения условий действующих договоров поручительства, заключенных между унитарной некоммерческой организацией «Фонд развития бизнеса Краснодарского края» (далее – Фонд), финансовой организацией и субъектом малого и среднего предпринимательства, физическим лицом, применяющим специальный налоговый режим «Налог на профессиональный доход» (далее – Субъект МСП) (далее – договор поручительства Фонда).</w:t>
      </w:r>
    </w:p>
    <w:p w14:paraId="71CCC7ED" w14:textId="77777777" w:rsidR="00020556" w:rsidRDefault="00020556" w:rsidP="00020556">
      <w:pPr>
        <w:widowControl w:val="0"/>
        <w:autoSpaceDE w:val="0"/>
        <w:autoSpaceDN w:val="0"/>
        <w:spacing w:after="0" w:line="240" w:lineRule="auto"/>
        <w:ind w:firstLine="709"/>
        <w:jc w:val="both"/>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1.2. Во всем остальном, что прямо не предусмотрено настоящим Порядком, Фонд руководствуется положениями нормативно-правовых актов, указанных в пункте 1.1 настоящего Порядка, а также положениями Порядка деятельности унитарной некоммерческой организации «Фонд развития бизнеса Краснодарского края» по выдаче поручительств субъектам малого и среднего предпринимательства, физическим лицам, применяющим специальный налоговый режим «Налог на профессиональный доход», и размещения временно свободных денежных средств (в случае, если иное не предусмотрено положениями настоящего Порядка). </w:t>
      </w:r>
    </w:p>
    <w:p w14:paraId="581EC58F" w14:textId="77777777" w:rsidR="00020556" w:rsidRDefault="00020556" w:rsidP="0002055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1.3. В случае если положения настоящего Порядка противоречат положениям нормативно-правовых актов, указанных в пункте 1.1 настоящего Порядка, а также иных нормативно-правовых актов, Фонд в своей деятельности руководствуется положениями нормативно-правовых актов.</w:t>
      </w:r>
    </w:p>
    <w:bookmarkEnd w:id="0"/>
    <w:p w14:paraId="2F8DDF88" w14:textId="77777777" w:rsidR="00020556" w:rsidRDefault="00020556" w:rsidP="00020556">
      <w:pPr>
        <w:widowControl w:val="0"/>
        <w:autoSpaceDE w:val="0"/>
        <w:autoSpaceDN w:val="0"/>
        <w:spacing w:after="0" w:line="240" w:lineRule="auto"/>
        <w:jc w:val="center"/>
        <w:rPr>
          <w:rFonts w:ascii="Times New Roman" w:eastAsia="Times New Roman" w:hAnsi="Times New Roman" w:cs="Times New Roman"/>
          <w:b/>
          <w:sz w:val="26"/>
          <w:szCs w:val="26"/>
        </w:rPr>
      </w:pPr>
    </w:p>
    <w:p w14:paraId="70C5436A" w14:textId="77777777" w:rsidR="00020556" w:rsidRDefault="00020556" w:rsidP="00020556">
      <w:pPr>
        <w:widowControl w:val="0"/>
        <w:autoSpaceDE w:val="0"/>
        <w:autoSpaceDN w:val="0"/>
        <w:spacing w:after="0" w:line="240" w:lineRule="auto"/>
        <w:jc w:val="center"/>
        <w:rPr>
          <w:rFonts w:ascii="Times New Roman" w:eastAsia="Times New Roman" w:hAnsi="Times New Roman" w:cs="Times New Roman"/>
          <w:b/>
          <w:sz w:val="26"/>
          <w:szCs w:val="26"/>
        </w:rPr>
      </w:pPr>
    </w:p>
    <w:p w14:paraId="656B40E4" w14:textId="77777777" w:rsidR="00020556" w:rsidRDefault="00020556" w:rsidP="00020556">
      <w:pPr>
        <w:widowControl w:val="0"/>
        <w:autoSpaceDE w:val="0"/>
        <w:autoSpaceDN w:val="0"/>
        <w:spacing w:after="0" w:line="240" w:lineRule="auto"/>
        <w:jc w:val="center"/>
        <w:rPr>
          <w:rFonts w:ascii="Times New Roman" w:eastAsia="Times New Roman" w:hAnsi="Times New Roman" w:cs="Times New Roman"/>
          <w:b/>
          <w:sz w:val="26"/>
          <w:szCs w:val="26"/>
        </w:rPr>
      </w:pPr>
    </w:p>
    <w:p w14:paraId="5AB81FA2" w14:textId="77777777" w:rsidR="00020556" w:rsidRDefault="00020556" w:rsidP="00020556">
      <w:pPr>
        <w:pStyle w:val="afb"/>
        <w:widowControl w:val="0"/>
        <w:numPr>
          <w:ilvl w:val="0"/>
          <w:numId w:val="16"/>
        </w:numPr>
        <w:tabs>
          <w:tab w:val="left" w:pos="0"/>
        </w:tabs>
        <w:autoSpaceDE w:val="0"/>
        <w:autoSpaceDN w:val="0"/>
        <w:spacing w:after="0" w:line="240" w:lineRule="auto"/>
        <w:jc w:val="center"/>
        <w:rPr>
          <w:rFonts w:eastAsia="Times New Roman"/>
          <w:b/>
          <w:sz w:val="26"/>
          <w:szCs w:val="26"/>
        </w:rPr>
      </w:pPr>
      <w:r>
        <w:rPr>
          <w:rFonts w:eastAsia="Times New Roman"/>
          <w:b/>
          <w:sz w:val="26"/>
          <w:szCs w:val="26"/>
        </w:rPr>
        <w:t>Порядок изменения условий действующего договора поручительства Фонда</w:t>
      </w:r>
      <w:r>
        <w:t xml:space="preserve"> </w:t>
      </w:r>
      <w:r>
        <w:rPr>
          <w:rFonts w:eastAsia="Times New Roman"/>
          <w:b/>
          <w:sz w:val="26"/>
          <w:szCs w:val="26"/>
        </w:rPr>
        <w:t xml:space="preserve">в соответствии с Законом 276-ФЗ </w:t>
      </w:r>
    </w:p>
    <w:p w14:paraId="482A28B1" w14:textId="77777777" w:rsidR="00020556" w:rsidRDefault="00020556" w:rsidP="00020556">
      <w:pPr>
        <w:widowControl w:val="0"/>
        <w:tabs>
          <w:tab w:val="left" w:pos="0"/>
        </w:tabs>
        <w:autoSpaceDE w:val="0"/>
        <w:autoSpaceDN w:val="0"/>
        <w:spacing w:after="0" w:line="240" w:lineRule="auto"/>
        <w:rPr>
          <w:rFonts w:ascii="Times New Roman" w:eastAsia="Times New Roman" w:hAnsi="Times New Roman" w:cs="Times New Roman"/>
          <w:b/>
          <w:sz w:val="26"/>
          <w:szCs w:val="26"/>
        </w:rPr>
      </w:pPr>
    </w:p>
    <w:p w14:paraId="1467EF7C" w14:textId="77777777" w:rsidR="00020556" w:rsidRDefault="00020556" w:rsidP="00020556">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2.1. </w:t>
      </w:r>
      <w:r>
        <w:rPr>
          <w:rFonts w:ascii="Times New Roman" w:eastAsia="Times New Roman" w:hAnsi="Times New Roman" w:cs="Times New Roman"/>
          <w:sz w:val="26"/>
          <w:szCs w:val="26"/>
        </w:rPr>
        <w:t>Фонд в рамках Закона 276-ФЗ рассматривает возможность изменения условий действующего договора поручительства Фонда при обращении субъекта МСП в части увеличения объема ответственности Фонда и срока действия договора поручительства Фонда.</w:t>
      </w:r>
    </w:p>
    <w:p w14:paraId="725B3213" w14:textId="77777777" w:rsidR="00020556" w:rsidRDefault="00020556" w:rsidP="00020556">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2.2. Объем ответственности Фонда может изменяться в случае капитализации </w:t>
      </w:r>
      <w:r>
        <w:rPr>
          <w:rFonts w:ascii="Times New Roman" w:eastAsia="Times New Roman" w:hAnsi="Times New Roman" w:cs="Times New Roman"/>
          <w:sz w:val="26"/>
          <w:szCs w:val="26"/>
        </w:rPr>
        <w:lastRenderedPageBreak/>
        <w:t>процентов на сумму основного долга лишь в пределах первоначальной суммы обеспеченного обязательства, определённой на дату заключения договора поручительства Фонда.</w:t>
      </w:r>
    </w:p>
    <w:p w14:paraId="2F9CEE6D"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2.3. Срок действия договора поручительства Фонда, обеспечивающего выполнение обязательств заемщика по кредитным договорам, заключенным с 1 марта 2024 года, может быть продлен по требованию субъекта МСП в соответствии с Законом 276-ФЗ, на срок льготного периода. </w:t>
      </w:r>
    </w:p>
    <w:p w14:paraId="32739840"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sz w:val="26"/>
          <w:szCs w:val="26"/>
        </w:rPr>
        <w:t>Основанием для рассмотрения вопроса о предоставлении согласия в соответствии с Законом 276-ФЗ на изменение срока договора поручительства Фонда и объема ответственности Фонда при предоставлении финансовой организацией-кредитором льготного периода является обращение субъекта МСП,</w:t>
      </w:r>
      <w:r>
        <w:rPr>
          <w:rFonts w:ascii="Times New Roman" w:eastAsia="Times New Roman" w:hAnsi="Times New Roman" w:cs="Times New Roman"/>
          <w:bCs/>
          <w:sz w:val="26"/>
          <w:szCs w:val="26"/>
        </w:rPr>
        <w:t xml:space="preserve"> сформированное по установленной Фондом форме. </w:t>
      </w:r>
    </w:p>
    <w:p w14:paraId="17A4A220" w14:textId="77777777" w:rsidR="00020556" w:rsidRDefault="00020556" w:rsidP="00020556">
      <w:pPr>
        <w:spacing w:after="0" w:line="240" w:lineRule="auto"/>
        <w:ind w:firstLine="709"/>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Субъект МСП вправе обратиться в Фонд лично или через финансовую организацию.</w:t>
      </w:r>
    </w:p>
    <w:p w14:paraId="21EC550F"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2.4. При рассмотрении обращения субъекта МСП Фонд вправе запрашивать у финансовой организации либо субъекта МСП дополнительную информацию, в том числе подтверждающие её документы.  </w:t>
      </w:r>
    </w:p>
    <w:p w14:paraId="0287D31B"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 Рассмотрение обращения заемщика и принятие решения о предоставлении/отказе в предоставлении согласия на изменение условий действующего договора поручительства осуществляется Фондом в течение 5 (пяти) рабочих дней с даты его поступления в Фонд. В случае запроса о предоставлении финансовой организацией и/или субъектом МСП дополнительных документов срок, указанный в настоящем пункте, исчисляется с момента поступления в Фонд последнего из запрошенных документов.</w:t>
      </w:r>
    </w:p>
    <w:p w14:paraId="2FBA5E32"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 Рассмотрение вопроса о предоставлении/отказе в предоставлении согласия на изменение срока поручительства и объема ответственности поручителя Фонда осуществляется сотрудником экономического отдела Фонда по согласованию с начальником экономического отдела Фонда (на время отсутствия – заместителем начальника экономического отдела Фонда) либо с заместителем исполнительного директора Фонда по гарантийной деятельности. По итогам рассмотрения указанный сотрудник принимает решение:</w:t>
      </w:r>
    </w:p>
    <w:p w14:paraId="1BBC5E2A"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 предоставлении согласия на изменение срока поручительства и объема ответственности Фонда субъекту МСП при условии его соответствия требованиям Закона 276-ФЗ;</w:t>
      </w:r>
    </w:p>
    <w:p w14:paraId="24752C01"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об отказе в предоставлении согласия на изменение срока поручительства и объема ответственности Фонда субъекту МСП.</w:t>
      </w:r>
    </w:p>
    <w:p w14:paraId="3E25E56D"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Принятое решение утверждается исполнительным директором Фонда и доводится до сведения субъекта МСП и финансовой организации в течение 1 (одного) рабочего дня.</w:t>
      </w:r>
    </w:p>
    <w:p w14:paraId="4EDF4FE0"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 В случае принятия положительного решения о предоставлении льготного периода субъекту МСП финансовая организация-кредитор формирует уточненный график  платежей и дополнительные соглашения к действующей кредитно-обеспечительной документации (при необходимости), в том числе к договору поручительства с Фондом, обеспечивает их подписание со своей стороны и со стороны субъекта МСП и предоставляет в Фонд заверенные копии и дополнительное соглашение к договору поручительства с Фондом для его подписания со стороны Фонда. Если подписание дополнительных соглашений к действующей кредитно-обеспечительной документации не предусмотрено, то финансовая организация-кредитор предоставляет в Фонд заверенную копию выписки из протокола заседания (решения) уполномоченного органа финансовой организации и документ (уведомление), подтверждающий предоставление льготного периода заемщику.</w:t>
      </w:r>
    </w:p>
    <w:p w14:paraId="680836F0"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p>
    <w:p w14:paraId="71A52D96" w14:textId="77777777" w:rsidR="00020556" w:rsidRDefault="00020556" w:rsidP="00020556">
      <w:pPr>
        <w:pStyle w:val="afb"/>
        <w:widowControl w:val="0"/>
        <w:numPr>
          <w:ilvl w:val="0"/>
          <w:numId w:val="16"/>
        </w:numPr>
        <w:tabs>
          <w:tab w:val="left" w:pos="0"/>
        </w:tabs>
        <w:autoSpaceDE w:val="0"/>
        <w:autoSpaceDN w:val="0"/>
        <w:spacing w:after="0" w:line="240" w:lineRule="auto"/>
        <w:jc w:val="center"/>
        <w:rPr>
          <w:rFonts w:eastAsia="Calibri"/>
          <w:b/>
          <w:kern w:val="2"/>
          <w:sz w:val="24"/>
          <w:szCs w:val="24"/>
          <w14:ligatures w14:val="standardContextual"/>
        </w:rPr>
      </w:pPr>
      <w:r>
        <w:rPr>
          <w:rFonts w:eastAsia="Times New Roman"/>
          <w:b/>
          <w:sz w:val="26"/>
          <w:szCs w:val="26"/>
          <w:lang w:eastAsia="en-US"/>
        </w:rPr>
        <w:t>П</w:t>
      </w:r>
      <w:r>
        <w:rPr>
          <w:rFonts w:eastAsia="Times New Roman"/>
          <w:b/>
          <w:sz w:val="26"/>
          <w:szCs w:val="26"/>
        </w:rPr>
        <w:t xml:space="preserve">орядок изменения условий действующего договора поручительства Фонда в </w:t>
      </w:r>
      <w:r>
        <w:rPr>
          <w:rFonts w:eastAsia="Times New Roman"/>
          <w:b/>
          <w:sz w:val="26"/>
          <w:szCs w:val="26"/>
        </w:rPr>
        <w:lastRenderedPageBreak/>
        <w:t xml:space="preserve">соответствии с Законом 377-ФЗ  </w:t>
      </w:r>
    </w:p>
    <w:p w14:paraId="68D2BA5E" w14:textId="77777777" w:rsidR="00020556" w:rsidRDefault="00020556" w:rsidP="00020556">
      <w:pPr>
        <w:pStyle w:val="afb"/>
        <w:widowControl w:val="0"/>
        <w:tabs>
          <w:tab w:val="left" w:pos="0"/>
        </w:tabs>
        <w:autoSpaceDE w:val="0"/>
        <w:autoSpaceDN w:val="0"/>
        <w:spacing w:after="0" w:line="240" w:lineRule="auto"/>
        <w:rPr>
          <w:rFonts w:eastAsia="Calibri"/>
          <w:kern w:val="2"/>
          <w:sz w:val="24"/>
          <w:szCs w:val="24"/>
          <w14:ligatures w14:val="standardContextual"/>
        </w:rPr>
      </w:pPr>
    </w:p>
    <w:p w14:paraId="7744911F"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14:ligatures w14:val="standardContextual"/>
        </w:rPr>
      </w:pPr>
      <w:r>
        <w:rPr>
          <w:rFonts w:ascii="Times New Roman" w:eastAsia="Times New Roman" w:hAnsi="Times New Roman" w:cs="Times New Roman"/>
          <w:sz w:val="26"/>
          <w:szCs w:val="26"/>
        </w:rPr>
        <w:t xml:space="preserve">3.1. В случае изменения условий кредитного договора (договора займа) в соответствии </w:t>
      </w:r>
      <w:r>
        <w:rPr>
          <w:rFonts w:ascii="Times New Roman" w:eastAsia="Times New Roman" w:hAnsi="Times New Roman" w:cs="Times New Roman"/>
          <w:sz w:val="26"/>
          <w:szCs w:val="26"/>
          <w:lang w:val="en-US"/>
        </w:rPr>
        <w:t>c</w:t>
      </w:r>
      <w:r w:rsidRPr="0002055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Федеральным законом от 07.10.2022 г.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срок действия договора поручительства Фонда, заключенного в обеспечение обязательств субъекта МСП, продлевается на срок льготного периода. </w:t>
      </w:r>
    </w:p>
    <w:p w14:paraId="1C803E76"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3.2. Фонд продлевает действие договора поручительства и уведомляет об этом финансовую организацию-кредитора при предоставлении документов, подтверждающих соответствие субъекта МСП требованиям Закона 377-ФЗ. </w:t>
      </w:r>
    </w:p>
    <w:p w14:paraId="7EE8F36E"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p>
    <w:p w14:paraId="49CFB680" w14:textId="77777777" w:rsidR="00020556" w:rsidRDefault="00020556" w:rsidP="00020556">
      <w:pPr>
        <w:shd w:val="clear" w:color="auto" w:fill="FFFFFF"/>
        <w:autoSpaceDE w:val="0"/>
        <w:autoSpaceDN w:val="0"/>
        <w:spacing w:after="0" w:line="240"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4. Порядок изменения условий действующего договора поручительства при проведении процедуры медиации</w:t>
      </w:r>
    </w:p>
    <w:p w14:paraId="409929F0"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p>
    <w:p w14:paraId="4EEAA312"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 Процедура медиации осуществляется согласно положению Федерального закона от 27.07.2010 г. №193-ФЗ «Об альтернативной процедуре урегулирования споров с участием посредника (процедуре медиации)» на основе принципов добровольности, конфиденциальности, сотрудничества и равноправия сторон, беспристрастности и независимости медиатора.</w:t>
      </w:r>
    </w:p>
    <w:p w14:paraId="1A7EBCF0"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 Фонд рассматривает возможность изменения условий действующего договора поручительства Фонда при обращении финансовой организации в части увеличения срока действия договора поручительства Фонда при проведении медиации по кредитному договору (договору займа, договору факторинга, договору о предоставлении банковской гарантии, договору финансовой аренды (лизингу), договору об открытии непокрытого аккредитива) (далее – Процедура медиации).</w:t>
      </w:r>
    </w:p>
    <w:p w14:paraId="0B22FD09"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 Срок действия договора поручительства Фонда, обеспечивающего обязательства субъекта МСП, может быть продлен на срок продления срока действия кредитного договора (договора займа, договора о предоставлении банковской гарантии, договора финансовой аренды (лизинга), договора факторинга, договора об открытии непокрытого аккредитива)</w:t>
      </w:r>
      <w:r>
        <w:t xml:space="preserve"> </w:t>
      </w:r>
      <w:r>
        <w:rPr>
          <w:rFonts w:ascii="Times New Roman" w:eastAsia="Times New Roman" w:hAnsi="Times New Roman" w:cs="Times New Roman"/>
          <w:sz w:val="26"/>
          <w:szCs w:val="26"/>
        </w:rPr>
        <w:t>по медиативному соглашению или на иной срок указанный в выписке из протокола заседания (решения) уполномоченного органа финансовой организации о применение процедуры банкротства.</w:t>
      </w:r>
    </w:p>
    <w:p w14:paraId="5851FE70"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Основанием для рассмотрения вопроса о предоставлении согласия/об отказе в предоставлении согласия на изменение срока действия договора поручительства при Процедуре медиации является:</w:t>
      </w:r>
    </w:p>
    <w:p w14:paraId="5C9AE30E"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заявление финансовой организации о намерении получить согласие Фонда на внесение изменений в кредитно-обеспечительную документацию в связи с Процедурой медиации с указанием причины, суммы остатка задолженности, структуры вносимых изменений;</w:t>
      </w:r>
    </w:p>
    <w:p w14:paraId="3D057E28"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выписка из протокола заседания (решение) уполномоченного органа финансовой организации о внесении изменений с указанием всех условий вносимых изменений.</w:t>
      </w:r>
    </w:p>
    <w:p w14:paraId="16C597DB"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4.4. Фонд вправе запрашивать у финансовой организации либо субъекта МСП дополнительные документы.  </w:t>
      </w:r>
    </w:p>
    <w:p w14:paraId="355F5F70"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 Рассмотрение заявления финансовой организации и принятие решения о предоставлении согласия/об отказе в предоставлении согласия на изменение условий действующего договора поручительства Фонда при Процедуре медиации осуществляется в течение 5 (пяти) рабочих дней с даты его поступления в Фонд. </w:t>
      </w:r>
    </w:p>
    <w:p w14:paraId="26DD0BFA"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В случае запроса о предоставлении финансовой организацией и/или субъектом МСП дополнительных документов срок, указанный в настоящем пункте, исчисляется с момента поступления в Фонд последнего из запрошенных документов.</w:t>
      </w:r>
    </w:p>
    <w:p w14:paraId="092149D2"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 Фонд рассматривает соответствующее заявление финансовой организации и принимает одно из следующих решений:</w:t>
      </w:r>
    </w:p>
    <w:p w14:paraId="5D19A227"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о предоставлении согласия на изменение срока договора поручительства и Процедуру медиации;</w:t>
      </w:r>
    </w:p>
    <w:p w14:paraId="3B6E9A18"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об отказе в предоставлении согласия на изменение срока договора поручительства и согласии на Процедуру медиации;</w:t>
      </w:r>
    </w:p>
    <w:p w14:paraId="1D1A6216"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об отказе в предоставлении согласия на изменение срока договора поручительства и Процедуры медиации.</w:t>
      </w:r>
    </w:p>
    <w:p w14:paraId="1831B7E4"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Указанное решение составляется в письменной форме, утверждается исполнительным директором Фонда и доводится до сведения финансовой организации и субъекта МСП в течение 1 (одного) рабочего дня с момента принятия.</w:t>
      </w:r>
    </w:p>
    <w:p w14:paraId="46686DC2"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4.7. В случае принятия решения о предоставлении согласия на Процедуру медиации финансовая организация обеспечивает подготовку медиативного соглашения и организацию процедуры его подписания при участии Фонда. </w:t>
      </w:r>
    </w:p>
    <w:p w14:paraId="2F4793B4"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 В случае наличия ранее полученного согласия Фонда на проведение процедуры медиации с увеличением срока действия финансового обязательства без изменения срока действия договора поручительства Фонда финансовая организация вправе обратиться в Фонд (в том числе повторно) с заявлением об изменении срока поручительства.</w:t>
      </w:r>
    </w:p>
    <w:p w14:paraId="67FA2D44" w14:textId="77777777" w:rsidR="00020556" w:rsidRDefault="00020556" w:rsidP="00020556">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p>
    <w:p w14:paraId="03A7717C" w14:textId="77777777" w:rsidR="00020556" w:rsidRDefault="00020556" w:rsidP="00020556">
      <w:pPr>
        <w:pStyle w:val="afb"/>
        <w:numPr>
          <w:ilvl w:val="0"/>
          <w:numId w:val="17"/>
        </w:numPr>
        <w:tabs>
          <w:tab w:val="left" w:pos="284"/>
          <w:tab w:val="left" w:pos="709"/>
        </w:tabs>
        <w:autoSpaceDE w:val="0"/>
        <w:autoSpaceDN w:val="0"/>
        <w:adjustRightInd w:val="0"/>
        <w:spacing w:after="0" w:line="240" w:lineRule="auto"/>
        <w:jc w:val="center"/>
        <w:rPr>
          <w:rFonts w:eastAsia="Times New Roman"/>
          <w:b/>
          <w:sz w:val="26"/>
          <w:szCs w:val="26"/>
        </w:rPr>
      </w:pPr>
      <w:r>
        <w:rPr>
          <w:rFonts w:eastAsia="Times New Roman"/>
          <w:b/>
          <w:sz w:val="26"/>
          <w:szCs w:val="26"/>
        </w:rPr>
        <w:t>Порядок расчета дополнительного вознаграждения при увеличении</w:t>
      </w:r>
      <w:r>
        <w:rPr>
          <w:rFonts w:eastAsia="Times New Roman"/>
          <w:b/>
          <w:sz w:val="26"/>
          <w:szCs w:val="26"/>
        </w:rPr>
        <w:br/>
        <w:t>срока поручительства</w:t>
      </w:r>
    </w:p>
    <w:p w14:paraId="49B9451D" w14:textId="77777777" w:rsidR="00020556" w:rsidRDefault="00020556" w:rsidP="00020556">
      <w:pPr>
        <w:tabs>
          <w:tab w:val="left" w:pos="284"/>
          <w:tab w:val="left" w:pos="709"/>
        </w:tabs>
        <w:autoSpaceDE w:val="0"/>
        <w:autoSpaceDN w:val="0"/>
        <w:adjustRightInd w:val="0"/>
        <w:spacing w:after="0" w:line="240" w:lineRule="auto"/>
        <w:jc w:val="center"/>
        <w:rPr>
          <w:rFonts w:ascii="Times New Roman" w:eastAsia="Times New Roman" w:hAnsi="Times New Roman" w:cs="Times New Roman"/>
          <w:b/>
          <w:sz w:val="26"/>
          <w:szCs w:val="26"/>
        </w:rPr>
      </w:pPr>
    </w:p>
    <w:p w14:paraId="639D43AC" w14:textId="77777777" w:rsidR="00020556" w:rsidRDefault="00020556" w:rsidP="00020556">
      <w:pPr>
        <w:widowControl w:val="0"/>
        <w:tabs>
          <w:tab w:val="left" w:pos="0"/>
        </w:tabs>
        <w:autoSpaceDE w:val="0"/>
        <w:autoSpaceDN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 В случае изменения (увеличения) срока поручительства и объема ответственности Фонда может быть установлена дополнительная сумма вознаграждения, подлежащая оплате субъектом МСП.   </w:t>
      </w:r>
    </w:p>
    <w:p w14:paraId="233A0B08" w14:textId="77777777" w:rsidR="00020556" w:rsidRDefault="00020556" w:rsidP="00020556">
      <w:pPr>
        <w:widowControl w:val="0"/>
        <w:tabs>
          <w:tab w:val="left" w:pos="0"/>
        </w:tabs>
        <w:autoSpaceDE w:val="0"/>
        <w:autoSpaceDN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Дополнительное вознаграждение при этом оплачивается во всех случаях, кроме изменения (увеличения) срока поручительства в соответствии с разделом 3 настоящего Порядка и</w:t>
      </w:r>
      <w:r>
        <w:rPr>
          <w:rFonts w:ascii="Times New Roman" w:eastAsia="Times New Roman" w:hAnsi="Times New Roman" w:cs="Times New Roman"/>
          <w:bCs/>
          <w:sz w:val="26"/>
          <w:szCs w:val="26"/>
        </w:rPr>
        <w:t xml:space="preserve"> оплаты субъектом МСП ранее предельно возможного вознаграждения в размере 3% от суммы первоначально предоставленного поручительства по договору, в отношении которого принимается решение о его продлении.</w:t>
      </w:r>
      <w:r>
        <w:rPr>
          <w:rFonts w:ascii="Times New Roman" w:eastAsia="Times New Roman" w:hAnsi="Times New Roman" w:cs="Times New Roman"/>
          <w:sz w:val="26"/>
          <w:szCs w:val="26"/>
        </w:rPr>
        <w:t xml:space="preserve"> </w:t>
      </w:r>
    </w:p>
    <w:p w14:paraId="04C5FAD1" w14:textId="77777777" w:rsidR="00020556" w:rsidRDefault="00020556" w:rsidP="00020556">
      <w:pPr>
        <w:widowControl w:val="0"/>
        <w:tabs>
          <w:tab w:val="left" w:pos="0"/>
        </w:tabs>
        <w:autoSpaceDE w:val="0"/>
        <w:autoSpaceDN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 Дополнительное вознаграждение Фонда при изменении (увеличении) срока поручительства и объема ответственности Фонда определяется путем умножения объема (суммы) предоставленного поручительства на ставку вознаграждения, выраженную в процентах годовых, и предполагаемое количество дней использования поручительства, деленное на действительное число календарных дней в году (365 или 366 дней соответственно). При этом размер вознаграждения округляется до целого рубля согласно математическим правилам.</w:t>
      </w:r>
    </w:p>
    <w:p w14:paraId="3A33CD49" w14:textId="77777777" w:rsidR="00020556" w:rsidRDefault="00020556" w:rsidP="00020556">
      <w:pPr>
        <w:spacing w:after="0" w:line="240" w:lineRule="auto"/>
        <w:ind w:firstLine="567"/>
        <w:jc w:val="both"/>
        <w:rPr>
          <w:rFonts w:ascii="Times New Roman" w:eastAsia="Times New Roman" w:hAnsi="Times New Roman" w:cs="Times New Roman"/>
          <w:bCs/>
          <w:sz w:val="26"/>
          <w:szCs w:val="26"/>
        </w:rPr>
      </w:pPr>
      <w:r>
        <w:rPr>
          <w:rFonts w:ascii="Times New Roman" w:eastAsia="Calibri" w:hAnsi="Times New Roman" w:cs="Times New Roman"/>
          <w:sz w:val="26"/>
          <w:szCs w:val="26"/>
        </w:rPr>
        <w:t xml:space="preserve">5.3. Дополнительное </w:t>
      </w:r>
      <w:r>
        <w:rPr>
          <w:rFonts w:ascii="Times New Roman" w:eastAsia="Times New Roman" w:hAnsi="Times New Roman" w:cs="Times New Roman"/>
          <w:bCs/>
          <w:sz w:val="26"/>
          <w:szCs w:val="26"/>
        </w:rPr>
        <w:t>вознаграждение Фонда при изменении (увеличении) срока поручительства уплачивается субъектами МСП единовременно в срок не позднее 15 (пятнадцати) рабочих дней с даты согласия Фонда на увеличение срока действия договора поручительства. Сумма дополнительного вознаграждения определяется на дату предоставления согласия Фонда и рассчитывается исходя из ставки 0,5% годовых, но не более 3% от суммы первоначально предоставленного поручительства за весь срок действия договора поручительства. В случае непоступления дополнительного вознаграждения в Фонд в указанный в настоящем пункте срок согласие на увеличение срока действия договора поручительства считается недействительным.</w:t>
      </w:r>
    </w:p>
    <w:p w14:paraId="07411AA7" w14:textId="43EDD1DB" w:rsidR="00017517" w:rsidRPr="00017517" w:rsidRDefault="00017517" w:rsidP="00F43010">
      <w:pPr>
        <w:widowControl w:val="0"/>
        <w:autoSpaceDE w:val="0"/>
        <w:autoSpaceDN w:val="0"/>
        <w:spacing w:after="0" w:line="240" w:lineRule="auto"/>
        <w:jc w:val="center"/>
        <w:outlineLvl w:val="0"/>
        <w:rPr>
          <w:rFonts w:ascii="Times New Roman" w:eastAsia="Times New Roman" w:hAnsi="Times New Roman" w:cs="Times New Roman"/>
          <w:lang w:eastAsia="ru-RU"/>
        </w:rPr>
      </w:pPr>
    </w:p>
    <w:sectPr w:rsidR="00017517" w:rsidRPr="00017517" w:rsidSect="00DE2139">
      <w:pgSz w:w="11906" w:h="16838"/>
      <w:pgMar w:top="851" w:right="70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B42F" w14:textId="77777777" w:rsidR="00D56F54" w:rsidRDefault="00D56F54" w:rsidP="00626C1B">
      <w:pPr>
        <w:spacing w:after="0" w:line="240" w:lineRule="auto"/>
      </w:pPr>
      <w:r>
        <w:separator/>
      </w:r>
    </w:p>
  </w:endnote>
  <w:endnote w:type="continuationSeparator" w:id="0">
    <w:p w14:paraId="38B7E238" w14:textId="77777777" w:rsidR="00D56F54" w:rsidRDefault="00D56F54" w:rsidP="0062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choolBook">
    <w:altName w:val="Times New Roman"/>
    <w:charset w:val="00"/>
    <w:family w:val="auto"/>
    <w:pitch w:val="variable"/>
    <w:sig w:usb0="000002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2DB6" w14:textId="77777777" w:rsidR="00D56F54" w:rsidRDefault="00D56F54" w:rsidP="00626C1B">
      <w:pPr>
        <w:spacing w:after="0" w:line="240" w:lineRule="auto"/>
      </w:pPr>
      <w:r>
        <w:separator/>
      </w:r>
    </w:p>
  </w:footnote>
  <w:footnote w:type="continuationSeparator" w:id="0">
    <w:p w14:paraId="4EB17CDE" w14:textId="77777777" w:rsidR="00D56F54" w:rsidRDefault="00D56F54" w:rsidP="00626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8A8"/>
    <w:multiLevelType w:val="hybridMultilevel"/>
    <w:tmpl w:val="6406B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3A41C5"/>
    <w:multiLevelType w:val="multilevel"/>
    <w:tmpl w:val="0538A378"/>
    <w:lvl w:ilvl="0">
      <w:start w:val="1"/>
      <w:numFmt w:val="decimal"/>
      <w:lvlText w:val="%1."/>
      <w:lvlJc w:val="left"/>
      <w:pPr>
        <w:ind w:left="720" w:hanging="360"/>
      </w:pPr>
      <w:rPr>
        <w:rFonts w:hint="default"/>
      </w:rPr>
    </w:lvl>
    <w:lvl w:ilvl="1">
      <w:start w:val="3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5535E4"/>
    <w:multiLevelType w:val="multilevel"/>
    <w:tmpl w:val="325C703C"/>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14D25E2B"/>
    <w:multiLevelType w:val="hybridMultilevel"/>
    <w:tmpl w:val="F5F42B60"/>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53095"/>
    <w:multiLevelType w:val="multilevel"/>
    <w:tmpl w:val="141E4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8E173F"/>
    <w:multiLevelType w:val="hybridMultilevel"/>
    <w:tmpl w:val="3E5EF6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9675FF0"/>
    <w:multiLevelType w:val="hybridMultilevel"/>
    <w:tmpl w:val="694610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A14475F"/>
    <w:multiLevelType w:val="hybridMultilevel"/>
    <w:tmpl w:val="40DA4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5467F2"/>
    <w:multiLevelType w:val="multilevel"/>
    <w:tmpl w:val="0538A378"/>
    <w:lvl w:ilvl="0">
      <w:start w:val="1"/>
      <w:numFmt w:val="decimal"/>
      <w:lvlText w:val="%1."/>
      <w:lvlJc w:val="left"/>
      <w:pPr>
        <w:ind w:left="720" w:hanging="360"/>
      </w:pPr>
      <w:rPr>
        <w:rFonts w:hint="default"/>
      </w:rPr>
    </w:lvl>
    <w:lvl w:ilvl="1">
      <w:start w:val="3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D81347"/>
    <w:multiLevelType w:val="multilevel"/>
    <w:tmpl w:val="5D86466A"/>
    <w:lvl w:ilvl="0">
      <w:start w:val="1"/>
      <w:numFmt w:val="decimal"/>
      <w:lvlText w:val="%1."/>
      <w:lvlJc w:val="left"/>
      <w:pPr>
        <w:ind w:left="420" w:hanging="420"/>
      </w:pPr>
    </w:lvl>
    <w:lvl w:ilvl="1">
      <w:start w:val="1"/>
      <w:numFmt w:val="decimal"/>
      <w:lvlText w:val="%1.%2."/>
      <w:lvlJc w:val="left"/>
      <w:pPr>
        <w:ind w:left="1004"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15:restartNumberingAfterBreak="0">
    <w:nsid w:val="5B715A89"/>
    <w:multiLevelType w:val="multilevel"/>
    <w:tmpl w:val="09B022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FD953B6"/>
    <w:multiLevelType w:val="multilevel"/>
    <w:tmpl w:val="5E9C1EA2"/>
    <w:lvl w:ilvl="0">
      <w:start w:val="1"/>
      <w:numFmt w:val="decimal"/>
      <w:lvlText w:val="%1."/>
      <w:lvlJc w:val="left"/>
      <w:pPr>
        <w:ind w:left="1050" w:hanging="360"/>
      </w:pPr>
      <w:rPr>
        <w:rFonts w:hint="default"/>
      </w:rPr>
    </w:lvl>
    <w:lvl w:ilvl="1">
      <w:start w:val="1"/>
      <w:numFmt w:val="decimal"/>
      <w:isLgl/>
      <w:lvlText w:val="%2."/>
      <w:lvlJc w:val="left"/>
      <w:pPr>
        <w:ind w:left="1410" w:hanging="720"/>
      </w:pPr>
      <w:rPr>
        <w:rFonts w:ascii="Times New Roman" w:eastAsiaTheme="minorEastAsia" w:hAnsi="Times New Roman" w:cs="Times New Roman"/>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490" w:hanging="1800"/>
      </w:pPr>
      <w:rPr>
        <w:rFonts w:hint="default"/>
      </w:rPr>
    </w:lvl>
  </w:abstractNum>
  <w:abstractNum w:abstractNumId="12" w15:restartNumberingAfterBreak="0">
    <w:nsid w:val="614D0A73"/>
    <w:multiLevelType w:val="multilevel"/>
    <w:tmpl w:val="9DCAE6A0"/>
    <w:lvl w:ilvl="0">
      <w:start w:val="1"/>
      <w:numFmt w:val="decimal"/>
      <w:lvlText w:val="%1."/>
      <w:lvlJc w:val="left"/>
      <w:pPr>
        <w:ind w:left="1050" w:hanging="360"/>
      </w:pPr>
    </w:lvl>
    <w:lvl w:ilvl="1">
      <w:start w:val="1"/>
      <w:numFmt w:val="decimal"/>
      <w:isLgl/>
      <w:lvlText w:val="%1.%2."/>
      <w:lvlJc w:val="left"/>
      <w:pPr>
        <w:ind w:left="1571" w:hanging="720"/>
      </w:pPr>
    </w:lvl>
    <w:lvl w:ilvl="2">
      <w:start w:val="1"/>
      <w:numFmt w:val="decimal"/>
      <w:isLgl/>
      <w:lvlText w:val="%1.%2.%3."/>
      <w:lvlJc w:val="left"/>
      <w:pPr>
        <w:ind w:left="2130" w:hanging="720"/>
      </w:pPr>
    </w:lvl>
    <w:lvl w:ilvl="3">
      <w:start w:val="1"/>
      <w:numFmt w:val="decimal"/>
      <w:isLgl/>
      <w:lvlText w:val="%1.%2.%3.%4."/>
      <w:lvlJc w:val="left"/>
      <w:pPr>
        <w:ind w:left="2850" w:hanging="1080"/>
      </w:pPr>
    </w:lvl>
    <w:lvl w:ilvl="4">
      <w:start w:val="1"/>
      <w:numFmt w:val="decimal"/>
      <w:isLgl/>
      <w:lvlText w:val="%1.%2.%3.%4.%5."/>
      <w:lvlJc w:val="left"/>
      <w:pPr>
        <w:ind w:left="3210" w:hanging="1080"/>
      </w:pPr>
    </w:lvl>
    <w:lvl w:ilvl="5">
      <w:start w:val="1"/>
      <w:numFmt w:val="decimal"/>
      <w:isLgl/>
      <w:lvlText w:val="%1.%2.%3.%4.%5.%6."/>
      <w:lvlJc w:val="left"/>
      <w:pPr>
        <w:ind w:left="3930" w:hanging="1440"/>
      </w:pPr>
    </w:lvl>
    <w:lvl w:ilvl="6">
      <w:start w:val="1"/>
      <w:numFmt w:val="decimal"/>
      <w:isLgl/>
      <w:lvlText w:val="%1.%2.%3.%4.%5.%6.%7."/>
      <w:lvlJc w:val="left"/>
      <w:pPr>
        <w:ind w:left="4650" w:hanging="1800"/>
      </w:pPr>
    </w:lvl>
    <w:lvl w:ilvl="7">
      <w:start w:val="1"/>
      <w:numFmt w:val="decimal"/>
      <w:isLgl/>
      <w:lvlText w:val="%1.%2.%3.%4.%5.%6.%7.%8."/>
      <w:lvlJc w:val="left"/>
      <w:pPr>
        <w:ind w:left="5010" w:hanging="1800"/>
      </w:pPr>
    </w:lvl>
    <w:lvl w:ilvl="8">
      <w:start w:val="1"/>
      <w:numFmt w:val="decimal"/>
      <w:isLgl/>
      <w:lvlText w:val="%1.%2.%3.%4.%5.%6.%7.%8.%9."/>
      <w:lvlJc w:val="left"/>
      <w:pPr>
        <w:ind w:left="5730" w:hanging="2160"/>
      </w:pPr>
    </w:lvl>
  </w:abstractNum>
  <w:abstractNum w:abstractNumId="13" w15:restartNumberingAfterBreak="0">
    <w:nsid w:val="61F6535F"/>
    <w:multiLevelType w:val="hybridMultilevel"/>
    <w:tmpl w:val="03D2C9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D5E3793"/>
    <w:multiLevelType w:val="hybridMultilevel"/>
    <w:tmpl w:val="03D2C98A"/>
    <w:lvl w:ilvl="0" w:tplc="D83E7B90">
      <w:start w:val="1"/>
      <w:numFmt w:val="bullet"/>
      <w:lvlText w:val=""/>
      <w:lvlJc w:val="left"/>
      <w:pPr>
        <w:ind w:left="720" w:hanging="360"/>
      </w:pPr>
      <w:rPr>
        <w:rFonts w:ascii="Symbol" w:hAnsi="Symbol" w:hint="default"/>
      </w:rPr>
    </w:lvl>
    <w:lvl w:ilvl="1" w:tplc="E252F5B6">
      <w:start w:val="1"/>
      <w:numFmt w:val="bullet"/>
      <w:lvlText w:val="o"/>
      <w:lvlJc w:val="left"/>
      <w:pPr>
        <w:ind w:left="1440" w:hanging="360"/>
      </w:pPr>
      <w:rPr>
        <w:rFonts w:ascii="Courier New" w:hAnsi="Courier New" w:cs="Courier New" w:hint="default"/>
      </w:rPr>
    </w:lvl>
    <w:lvl w:ilvl="2" w:tplc="E73EF05E">
      <w:start w:val="1"/>
      <w:numFmt w:val="bullet"/>
      <w:lvlText w:val=""/>
      <w:lvlJc w:val="left"/>
      <w:pPr>
        <w:ind w:left="2160" w:hanging="360"/>
      </w:pPr>
      <w:rPr>
        <w:rFonts w:ascii="Wingdings" w:hAnsi="Wingdings" w:hint="default"/>
      </w:rPr>
    </w:lvl>
    <w:lvl w:ilvl="3" w:tplc="D40C8CD6">
      <w:start w:val="1"/>
      <w:numFmt w:val="bullet"/>
      <w:lvlText w:val=""/>
      <w:lvlJc w:val="left"/>
      <w:pPr>
        <w:ind w:left="2880" w:hanging="360"/>
      </w:pPr>
      <w:rPr>
        <w:rFonts w:ascii="Symbol" w:hAnsi="Symbol" w:hint="default"/>
      </w:rPr>
    </w:lvl>
    <w:lvl w:ilvl="4" w:tplc="656E8ACC">
      <w:start w:val="1"/>
      <w:numFmt w:val="bullet"/>
      <w:lvlText w:val="o"/>
      <w:lvlJc w:val="left"/>
      <w:pPr>
        <w:ind w:left="3600" w:hanging="360"/>
      </w:pPr>
      <w:rPr>
        <w:rFonts w:ascii="Courier New" w:hAnsi="Courier New" w:cs="Courier New" w:hint="default"/>
      </w:rPr>
    </w:lvl>
    <w:lvl w:ilvl="5" w:tplc="3F9EEF1C">
      <w:start w:val="1"/>
      <w:numFmt w:val="bullet"/>
      <w:lvlText w:val=""/>
      <w:lvlJc w:val="left"/>
      <w:pPr>
        <w:ind w:left="4320" w:hanging="360"/>
      </w:pPr>
      <w:rPr>
        <w:rFonts w:ascii="Wingdings" w:hAnsi="Wingdings" w:hint="default"/>
      </w:rPr>
    </w:lvl>
    <w:lvl w:ilvl="6" w:tplc="877C3044">
      <w:start w:val="1"/>
      <w:numFmt w:val="bullet"/>
      <w:lvlText w:val=""/>
      <w:lvlJc w:val="left"/>
      <w:pPr>
        <w:ind w:left="5040" w:hanging="360"/>
      </w:pPr>
      <w:rPr>
        <w:rFonts w:ascii="Symbol" w:hAnsi="Symbol" w:hint="default"/>
      </w:rPr>
    </w:lvl>
    <w:lvl w:ilvl="7" w:tplc="2D4064A8">
      <w:start w:val="1"/>
      <w:numFmt w:val="bullet"/>
      <w:lvlText w:val="o"/>
      <w:lvlJc w:val="left"/>
      <w:pPr>
        <w:ind w:left="5760" w:hanging="360"/>
      </w:pPr>
      <w:rPr>
        <w:rFonts w:ascii="Courier New" w:hAnsi="Courier New" w:cs="Courier New" w:hint="default"/>
      </w:rPr>
    </w:lvl>
    <w:lvl w:ilvl="8" w:tplc="130AE81E">
      <w:start w:val="1"/>
      <w:numFmt w:val="bullet"/>
      <w:lvlText w:val=""/>
      <w:lvlJc w:val="left"/>
      <w:pPr>
        <w:ind w:left="6480" w:hanging="360"/>
      </w:pPr>
      <w:rPr>
        <w:rFonts w:ascii="Wingdings" w:hAnsi="Wingdings" w:hint="default"/>
      </w:rPr>
    </w:lvl>
  </w:abstractNum>
  <w:num w:numId="1" w16cid:durableId="1337030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006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988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600682">
    <w:abstractNumId w:val="11"/>
  </w:num>
  <w:num w:numId="5" w16cid:durableId="478693398">
    <w:abstractNumId w:val="6"/>
  </w:num>
  <w:num w:numId="6" w16cid:durableId="1730107106">
    <w:abstractNumId w:val="1"/>
  </w:num>
  <w:num w:numId="7" w16cid:durableId="1592276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434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418846">
    <w:abstractNumId w:val="13"/>
  </w:num>
  <w:num w:numId="10" w16cid:durableId="2066904922">
    <w:abstractNumId w:val="5"/>
  </w:num>
  <w:num w:numId="11" w16cid:durableId="1813906728">
    <w:abstractNumId w:val="0"/>
  </w:num>
  <w:num w:numId="12" w16cid:durableId="181020212">
    <w:abstractNumId w:val="14"/>
  </w:num>
  <w:num w:numId="13" w16cid:durableId="673650271">
    <w:abstractNumId w:val="8"/>
  </w:num>
  <w:num w:numId="14" w16cid:durableId="15081354">
    <w:abstractNumId w:val="7"/>
  </w:num>
  <w:num w:numId="15" w16cid:durableId="13011551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504347">
    <w:abstractNumId w:val="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480916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17"/>
    <w:rsid w:val="00017517"/>
    <w:rsid w:val="00020556"/>
    <w:rsid w:val="0003158B"/>
    <w:rsid w:val="00035129"/>
    <w:rsid w:val="00074D66"/>
    <w:rsid w:val="001D2408"/>
    <w:rsid w:val="001D4D4A"/>
    <w:rsid w:val="001F38CB"/>
    <w:rsid w:val="00227295"/>
    <w:rsid w:val="00240B1C"/>
    <w:rsid w:val="00261748"/>
    <w:rsid w:val="0030177A"/>
    <w:rsid w:val="00331DFC"/>
    <w:rsid w:val="00410911"/>
    <w:rsid w:val="004268D8"/>
    <w:rsid w:val="004D309E"/>
    <w:rsid w:val="004F627A"/>
    <w:rsid w:val="00503303"/>
    <w:rsid w:val="00567805"/>
    <w:rsid w:val="006156A8"/>
    <w:rsid w:val="00626C1B"/>
    <w:rsid w:val="00683959"/>
    <w:rsid w:val="006C1908"/>
    <w:rsid w:val="006C23DB"/>
    <w:rsid w:val="00750802"/>
    <w:rsid w:val="00767E16"/>
    <w:rsid w:val="00843976"/>
    <w:rsid w:val="00850F3D"/>
    <w:rsid w:val="008631CC"/>
    <w:rsid w:val="00955C7F"/>
    <w:rsid w:val="00961A54"/>
    <w:rsid w:val="009A0593"/>
    <w:rsid w:val="00A640EC"/>
    <w:rsid w:val="00AA66AA"/>
    <w:rsid w:val="00AD54CB"/>
    <w:rsid w:val="00AF1ABF"/>
    <w:rsid w:val="00B41DA2"/>
    <w:rsid w:val="00B5134E"/>
    <w:rsid w:val="00B6299A"/>
    <w:rsid w:val="00B62CBF"/>
    <w:rsid w:val="00BA3293"/>
    <w:rsid w:val="00C306A7"/>
    <w:rsid w:val="00D1719C"/>
    <w:rsid w:val="00D56F54"/>
    <w:rsid w:val="00D71739"/>
    <w:rsid w:val="00DE2139"/>
    <w:rsid w:val="00E102C9"/>
    <w:rsid w:val="00E662FA"/>
    <w:rsid w:val="00E931B1"/>
    <w:rsid w:val="00EF05FA"/>
    <w:rsid w:val="00F43010"/>
    <w:rsid w:val="00FD61E6"/>
    <w:rsid w:val="00FE6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B056"/>
  <w15:chartTrackingRefBased/>
  <w15:docId w15:val="{915D36BF-ED1C-4AD5-A8F9-CE64E0A6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C7F"/>
  </w:style>
  <w:style w:type="paragraph" w:styleId="1">
    <w:name w:val="heading 1"/>
    <w:basedOn w:val="a"/>
    <w:next w:val="a"/>
    <w:link w:val="10"/>
    <w:uiPriority w:val="9"/>
    <w:qFormat/>
    <w:rsid w:val="00017517"/>
    <w:pPr>
      <w:keepNext/>
      <w:spacing w:after="0" w:line="240" w:lineRule="auto"/>
      <w:jc w:val="center"/>
      <w:outlineLvl w:val="0"/>
    </w:pPr>
    <w:rPr>
      <w:rFonts w:ascii="Times New Roman" w:eastAsia="Times New Roman" w:hAnsi="Times New Roman" w:cs="Times New Roman"/>
      <w:b/>
      <w:bCs/>
      <w:color w:val="000000"/>
      <w:sz w:val="24"/>
      <w:szCs w:val="24"/>
      <w:lang w:eastAsia="ru-RU"/>
    </w:rPr>
  </w:style>
  <w:style w:type="paragraph" w:styleId="2">
    <w:name w:val="heading 2"/>
    <w:basedOn w:val="a"/>
    <w:next w:val="a"/>
    <w:link w:val="20"/>
    <w:uiPriority w:val="9"/>
    <w:semiHidden/>
    <w:unhideWhenUsed/>
    <w:qFormat/>
    <w:rsid w:val="00017517"/>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basedOn w:val="a"/>
    <w:next w:val="a"/>
    <w:link w:val="30"/>
    <w:uiPriority w:val="9"/>
    <w:unhideWhenUsed/>
    <w:qFormat/>
    <w:rsid w:val="00017517"/>
    <w:pPr>
      <w:keepNext/>
      <w:keepLines/>
      <w:spacing w:before="200" w:after="0" w:line="240" w:lineRule="auto"/>
      <w:jc w:val="both"/>
      <w:outlineLvl w:val="2"/>
    </w:pPr>
    <w:rPr>
      <w:rFonts w:asciiTheme="majorHAnsi" w:eastAsiaTheme="majorEastAsia" w:hAnsiTheme="majorHAnsi" w:cstheme="majorBidi"/>
      <w:b/>
      <w:bCs/>
      <w:color w:val="4472C4" w:themeColor="accent1"/>
      <w:sz w:val="26"/>
      <w:szCs w:val="20"/>
      <w:lang w:eastAsia="ru-RU"/>
    </w:rPr>
  </w:style>
  <w:style w:type="paragraph" w:styleId="4">
    <w:name w:val="heading 4"/>
    <w:basedOn w:val="a"/>
    <w:next w:val="a"/>
    <w:link w:val="40"/>
    <w:uiPriority w:val="9"/>
    <w:semiHidden/>
    <w:unhideWhenUsed/>
    <w:qFormat/>
    <w:rsid w:val="00017517"/>
    <w:pPr>
      <w:keepNext/>
      <w:keepLines/>
      <w:spacing w:before="40" w:after="0" w:line="254" w:lineRule="auto"/>
      <w:outlineLvl w:val="3"/>
    </w:pPr>
    <w:rPr>
      <w:rFonts w:ascii="Calibri Light" w:eastAsia="Times New Roman" w:hAnsi="Calibri Light" w:cs="Times New Roman"/>
      <w:i/>
      <w:iCs/>
      <w:color w:val="2E74B5"/>
    </w:rPr>
  </w:style>
  <w:style w:type="paragraph" w:styleId="5">
    <w:name w:val="heading 5"/>
    <w:basedOn w:val="a"/>
    <w:next w:val="a"/>
    <w:link w:val="50"/>
    <w:uiPriority w:val="9"/>
    <w:semiHidden/>
    <w:unhideWhenUsed/>
    <w:qFormat/>
    <w:rsid w:val="00626C1B"/>
    <w:pPr>
      <w:keepNext/>
      <w:keepLines/>
      <w:spacing w:before="40" w:after="0" w:line="276" w:lineRule="auto"/>
      <w:outlineLvl w:val="4"/>
    </w:pPr>
    <w:rPr>
      <w:rFonts w:ascii="Calibri Light" w:eastAsia="Times New Roman" w:hAnsi="Calibri Light" w:cs="Times New Roman"/>
      <w:color w:val="1F3763"/>
      <w:sz w:val="26"/>
      <w:szCs w:val="20"/>
      <w:lang w:eastAsia="ru-RU"/>
    </w:rPr>
  </w:style>
  <w:style w:type="paragraph" w:styleId="7">
    <w:name w:val="heading 7"/>
    <w:basedOn w:val="a"/>
    <w:next w:val="a"/>
    <w:link w:val="70"/>
    <w:uiPriority w:val="9"/>
    <w:semiHidden/>
    <w:unhideWhenUsed/>
    <w:qFormat/>
    <w:rsid w:val="00017517"/>
    <w:pPr>
      <w:keepNext/>
      <w:keepLines/>
      <w:spacing w:before="200" w:after="0" w:line="240" w:lineRule="auto"/>
      <w:jc w:val="both"/>
      <w:outlineLvl w:val="6"/>
    </w:pPr>
    <w:rPr>
      <w:rFonts w:asciiTheme="majorHAnsi" w:eastAsiaTheme="majorEastAsia" w:hAnsiTheme="majorHAnsi" w:cstheme="majorBidi"/>
      <w:i/>
      <w:iCs/>
      <w:color w:val="404040" w:themeColor="text1" w:themeTint="BF"/>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517"/>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uiPriority w:val="9"/>
    <w:semiHidden/>
    <w:rsid w:val="00017517"/>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017517"/>
    <w:rPr>
      <w:rFonts w:asciiTheme="majorHAnsi" w:eastAsiaTheme="majorEastAsia" w:hAnsiTheme="majorHAnsi" w:cstheme="majorBidi"/>
      <w:b/>
      <w:bCs/>
      <w:color w:val="4472C4" w:themeColor="accent1"/>
      <w:sz w:val="26"/>
      <w:szCs w:val="20"/>
      <w:lang w:eastAsia="ru-RU"/>
    </w:rPr>
  </w:style>
  <w:style w:type="character" w:customStyle="1" w:styleId="40">
    <w:name w:val="Заголовок 4 Знак"/>
    <w:basedOn w:val="a0"/>
    <w:link w:val="4"/>
    <w:uiPriority w:val="9"/>
    <w:semiHidden/>
    <w:rsid w:val="00017517"/>
    <w:rPr>
      <w:rFonts w:ascii="Calibri Light" w:eastAsia="Times New Roman" w:hAnsi="Calibri Light" w:cs="Times New Roman"/>
      <w:i/>
      <w:iCs/>
      <w:color w:val="2E74B5"/>
    </w:rPr>
  </w:style>
  <w:style w:type="character" w:customStyle="1" w:styleId="70">
    <w:name w:val="Заголовок 7 Знак"/>
    <w:basedOn w:val="a0"/>
    <w:link w:val="7"/>
    <w:uiPriority w:val="9"/>
    <w:semiHidden/>
    <w:rsid w:val="00017517"/>
    <w:rPr>
      <w:rFonts w:asciiTheme="majorHAnsi" w:eastAsiaTheme="majorEastAsia" w:hAnsiTheme="majorHAnsi" w:cstheme="majorBidi"/>
      <w:i/>
      <w:iCs/>
      <w:color w:val="404040" w:themeColor="text1" w:themeTint="BF"/>
      <w:sz w:val="26"/>
      <w:szCs w:val="20"/>
      <w:lang w:eastAsia="ru-RU"/>
    </w:rPr>
  </w:style>
  <w:style w:type="numbering" w:customStyle="1" w:styleId="11">
    <w:name w:val="Нет списка1"/>
    <w:next w:val="a2"/>
    <w:uiPriority w:val="99"/>
    <w:semiHidden/>
    <w:unhideWhenUsed/>
    <w:rsid w:val="00017517"/>
  </w:style>
  <w:style w:type="paragraph" w:styleId="a3">
    <w:name w:val="No Spacing"/>
    <w:link w:val="a4"/>
    <w:uiPriority w:val="1"/>
    <w:qFormat/>
    <w:rsid w:val="00017517"/>
    <w:pPr>
      <w:spacing w:after="0" w:line="240" w:lineRule="auto"/>
    </w:pPr>
    <w:rPr>
      <w:rFonts w:eastAsiaTheme="minorEastAsia"/>
      <w:lang w:eastAsia="ru-RU"/>
    </w:rPr>
  </w:style>
  <w:style w:type="paragraph" w:customStyle="1" w:styleId="Style5">
    <w:name w:val="Style5"/>
    <w:basedOn w:val="a"/>
    <w:uiPriority w:val="99"/>
    <w:rsid w:val="0001751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017517"/>
    <w:pPr>
      <w:widowControl w:val="0"/>
      <w:autoSpaceDE w:val="0"/>
      <w:autoSpaceDN w:val="0"/>
      <w:adjustRightInd w:val="0"/>
      <w:spacing w:after="0" w:line="319"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017517"/>
    <w:pPr>
      <w:widowControl w:val="0"/>
      <w:autoSpaceDE w:val="0"/>
      <w:autoSpaceDN w:val="0"/>
      <w:adjustRightInd w:val="0"/>
      <w:spacing w:after="0" w:line="318" w:lineRule="exact"/>
      <w:ind w:firstLine="830"/>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017517"/>
    <w:pPr>
      <w:widowControl w:val="0"/>
      <w:autoSpaceDE w:val="0"/>
      <w:autoSpaceDN w:val="0"/>
      <w:adjustRightInd w:val="0"/>
      <w:spacing w:after="0" w:line="288" w:lineRule="exact"/>
      <w:ind w:firstLine="854"/>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017517"/>
    <w:pPr>
      <w:widowControl w:val="0"/>
      <w:autoSpaceDE w:val="0"/>
      <w:autoSpaceDN w:val="0"/>
      <w:adjustRightInd w:val="0"/>
      <w:spacing w:after="0" w:line="324" w:lineRule="exact"/>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017517"/>
    <w:rPr>
      <w:rFonts w:ascii="Times New Roman" w:hAnsi="Times New Roman" w:cs="Times New Roman" w:hint="default"/>
      <w:b/>
      <w:bCs/>
      <w:sz w:val="26"/>
      <w:szCs w:val="26"/>
    </w:rPr>
  </w:style>
  <w:style w:type="character" w:customStyle="1" w:styleId="FontStyle26">
    <w:name w:val="Font Style26"/>
    <w:basedOn w:val="a0"/>
    <w:uiPriority w:val="99"/>
    <w:rsid w:val="00017517"/>
    <w:rPr>
      <w:rFonts w:ascii="Times New Roman" w:hAnsi="Times New Roman" w:cs="Times New Roman" w:hint="default"/>
      <w:sz w:val="26"/>
      <w:szCs w:val="26"/>
    </w:rPr>
  </w:style>
  <w:style w:type="table" w:styleId="a5">
    <w:name w:val="Table Grid"/>
    <w:basedOn w:val="a1"/>
    <w:uiPriority w:val="59"/>
    <w:rsid w:val="00017517"/>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unhideWhenUsed/>
    <w:rsid w:val="00017517"/>
    <w:rPr>
      <w:color w:val="0000FF"/>
      <w:u w:val="single"/>
    </w:rPr>
  </w:style>
  <w:style w:type="character" w:styleId="a7">
    <w:name w:val="FollowedHyperlink"/>
    <w:basedOn w:val="a0"/>
    <w:uiPriority w:val="99"/>
    <w:semiHidden/>
    <w:unhideWhenUsed/>
    <w:rsid w:val="00017517"/>
    <w:rPr>
      <w:color w:val="954F72" w:themeColor="followedHyperlink"/>
      <w:u w:val="single"/>
    </w:rPr>
  </w:style>
  <w:style w:type="paragraph" w:styleId="HTML">
    <w:name w:val="HTML Preformatted"/>
    <w:basedOn w:val="a"/>
    <w:link w:val="HTML0"/>
    <w:uiPriority w:val="99"/>
    <w:semiHidden/>
    <w:unhideWhenUsed/>
    <w:rsid w:val="00017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semiHidden/>
    <w:rsid w:val="00017517"/>
    <w:rPr>
      <w:rFonts w:ascii="Consolas" w:eastAsia="Times New Roman" w:hAnsi="Consolas" w:cs="Times New Roman"/>
      <w:sz w:val="20"/>
      <w:szCs w:val="20"/>
      <w:lang w:eastAsia="ru-RU"/>
    </w:rPr>
  </w:style>
  <w:style w:type="paragraph" w:customStyle="1" w:styleId="msonormal0">
    <w:name w:val="msonormal"/>
    <w:basedOn w:val="a"/>
    <w:rsid w:val="00017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9"/>
    <w:uiPriority w:val="99"/>
    <w:qFormat/>
    <w:locked/>
    <w:rsid w:val="00017517"/>
    <w:rPr>
      <w:rFonts w:ascii="SchoolBook" w:eastAsia="Times New Roman" w:hAnsi="SchoolBook" w:cs="Times New Roman"/>
      <w:sz w:val="20"/>
      <w:szCs w:val="20"/>
      <w:lang w:eastAsia="ru-RU"/>
    </w:rPr>
  </w:style>
  <w:style w:type="paragraph" w:styleId="a9">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8"/>
    <w:uiPriority w:val="99"/>
    <w:unhideWhenUsed/>
    <w:qFormat/>
    <w:rsid w:val="00017517"/>
    <w:pPr>
      <w:spacing w:after="0" w:line="240" w:lineRule="auto"/>
      <w:jc w:val="both"/>
    </w:pPr>
    <w:rPr>
      <w:rFonts w:ascii="SchoolBook" w:eastAsia="Times New Roman" w:hAnsi="SchoolBook" w:cs="Times New Roman"/>
      <w:sz w:val="20"/>
      <w:szCs w:val="20"/>
      <w:lang w:eastAsia="ru-RU"/>
    </w:rPr>
  </w:style>
  <w:style w:type="character" w:customStyle="1" w:styleId="12">
    <w:name w:val="Текст сноски Знак1"/>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Знак Знак1,Знак1 Знак1"/>
    <w:basedOn w:val="a0"/>
    <w:uiPriority w:val="99"/>
    <w:semiHidden/>
    <w:rsid w:val="00017517"/>
    <w:rPr>
      <w:sz w:val="20"/>
      <w:szCs w:val="20"/>
    </w:rPr>
  </w:style>
  <w:style w:type="paragraph" w:styleId="aa">
    <w:name w:val="annotation text"/>
    <w:basedOn w:val="a"/>
    <w:link w:val="ab"/>
    <w:unhideWhenUsed/>
    <w:rsid w:val="00017517"/>
    <w:pPr>
      <w:spacing w:line="240" w:lineRule="auto"/>
    </w:pPr>
    <w:rPr>
      <w:rFonts w:ascii="Calibri" w:eastAsia="Calibri" w:hAnsi="Calibri" w:cs="Times New Roman"/>
      <w:sz w:val="20"/>
      <w:szCs w:val="20"/>
    </w:rPr>
  </w:style>
  <w:style w:type="character" w:customStyle="1" w:styleId="ab">
    <w:name w:val="Текст примечания Знак"/>
    <w:basedOn w:val="a0"/>
    <w:link w:val="aa"/>
    <w:rsid w:val="00017517"/>
    <w:rPr>
      <w:rFonts w:ascii="Calibri" w:eastAsia="Calibri" w:hAnsi="Calibri" w:cs="Times New Roman"/>
      <w:sz w:val="20"/>
      <w:szCs w:val="20"/>
    </w:rPr>
  </w:style>
  <w:style w:type="paragraph" w:styleId="ac">
    <w:name w:val="header"/>
    <w:basedOn w:val="a"/>
    <w:link w:val="ad"/>
    <w:uiPriority w:val="99"/>
    <w:unhideWhenUsed/>
    <w:rsid w:val="00017517"/>
    <w:pPr>
      <w:tabs>
        <w:tab w:val="center" w:pos="4677"/>
        <w:tab w:val="right" w:pos="9355"/>
      </w:tabs>
      <w:spacing w:after="0" w:line="240" w:lineRule="auto"/>
      <w:jc w:val="both"/>
    </w:pPr>
    <w:rPr>
      <w:rFonts w:ascii="SchoolBook" w:eastAsia="Times New Roman" w:hAnsi="SchoolBook" w:cs="Times New Roman"/>
      <w:sz w:val="26"/>
      <w:szCs w:val="20"/>
      <w:lang w:eastAsia="ru-RU"/>
    </w:rPr>
  </w:style>
  <w:style w:type="character" w:customStyle="1" w:styleId="ad">
    <w:name w:val="Верхний колонтитул Знак"/>
    <w:basedOn w:val="a0"/>
    <w:link w:val="ac"/>
    <w:uiPriority w:val="99"/>
    <w:rsid w:val="00017517"/>
    <w:rPr>
      <w:rFonts w:ascii="SchoolBook" w:eastAsia="Times New Roman" w:hAnsi="SchoolBook" w:cs="Times New Roman"/>
      <w:sz w:val="26"/>
      <w:szCs w:val="20"/>
      <w:lang w:eastAsia="ru-RU"/>
    </w:rPr>
  </w:style>
  <w:style w:type="paragraph" w:styleId="ae">
    <w:name w:val="footer"/>
    <w:basedOn w:val="a"/>
    <w:link w:val="af"/>
    <w:uiPriority w:val="99"/>
    <w:unhideWhenUsed/>
    <w:rsid w:val="00017517"/>
    <w:pPr>
      <w:tabs>
        <w:tab w:val="center" w:pos="4677"/>
        <w:tab w:val="right" w:pos="9355"/>
      </w:tabs>
      <w:spacing w:after="0" w:line="240" w:lineRule="auto"/>
      <w:jc w:val="both"/>
    </w:pPr>
    <w:rPr>
      <w:rFonts w:ascii="SchoolBook" w:eastAsia="Times New Roman" w:hAnsi="SchoolBook" w:cs="Times New Roman"/>
      <w:sz w:val="26"/>
      <w:szCs w:val="20"/>
      <w:lang w:eastAsia="ru-RU"/>
    </w:rPr>
  </w:style>
  <w:style w:type="character" w:customStyle="1" w:styleId="af">
    <w:name w:val="Нижний колонтитул Знак"/>
    <w:basedOn w:val="a0"/>
    <w:link w:val="ae"/>
    <w:uiPriority w:val="99"/>
    <w:rsid w:val="00017517"/>
    <w:rPr>
      <w:rFonts w:ascii="SchoolBook" w:eastAsia="Times New Roman" w:hAnsi="SchoolBook" w:cs="Times New Roman"/>
      <w:sz w:val="26"/>
      <w:szCs w:val="20"/>
      <w:lang w:eastAsia="ru-RU"/>
    </w:rPr>
  </w:style>
  <w:style w:type="paragraph" w:styleId="af0">
    <w:name w:val="Body Text"/>
    <w:basedOn w:val="a"/>
    <w:link w:val="af1"/>
    <w:uiPriority w:val="99"/>
    <w:unhideWhenUsed/>
    <w:rsid w:val="00017517"/>
    <w:pPr>
      <w:spacing w:after="120" w:line="240" w:lineRule="auto"/>
      <w:jc w:val="both"/>
    </w:pPr>
    <w:rPr>
      <w:rFonts w:ascii="SchoolBook" w:eastAsia="Times New Roman" w:hAnsi="SchoolBook" w:cs="Times New Roman"/>
      <w:sz w:val="26"/>
      <w:szCs w:val="20"/>
      <w:lang w:eastAsia="ru-RU"/>
    </w:rPr>
  </w:style>
  <w:style w:type="character" w:customStyle="1" w:styleId="af1">
    <w:name w:val="Основной текст Знак"/>
    <w:basedOn w:val="a0"/>
    <w:link w:val="af0"/>
    <w:uiPriority w:val="99"/>
    <w:rsid w:val="00017517"/>
    <w:rPr>
      <w:rFonts w:ascii="SchoolBook" w:eastAsia="Times New Roman" w:hAnsi="SchoolBook" w:cs="Times New Roman"/>
      <w:sz w:val="26"/>
      <w:szCs w:val="20"/>
      <w:lang w:eastAsia="ru-RU"/>
    </w:rPr>
  </w:style>
  <w:style w:type="paragraph" w:styleId="af2">
    <w:name w:val="Body Text Indent"/>
    <w:basedOn w:val="a"/>
    <w:link w:val="af3"/>
    <w:uiPriority w:val="99"/>
    <w:unhideWhenUsed/>
    <w:rsid w:val="00017517"/>
    <w:pPr>
      <w:spacing w:after="0" w:line="240" w:lineRule="auto"/>
      <w:ind w:firstLine="851"/>
      <w:jc w:val="both"/>
    </w:pPr>
    <w:rPr>
      <w:rFonts w:ascii="Bookman Old Style" w:eastAsia="Times New Roman" w:hAnsi="Bookman Old Style" w:cs="Times New Roman"/>
      <w:sz w:val="28"/>
      <w:szCs w:val="20"/>
      <w:lang w:eastAsia="ru-RU"/>
    </w:rPr>
  </w:style>
  <w:style w:type="character" w:customStyle="1" w:styleId="af3">
    <w:name w:val="Основной текст с отступом Знак"/>
    <w:basedOn w:val="a0"/>
    <w:link w:val="af2"/>
    <w:uiPriority w:val="99"/>
    <w:rsid w:val="00017517"/>
    <w:rPr>
      <w:rFonts w:ascii="Bookman Old Style" w:eastAsia="Times New Roman" w:hAnsi="Bookman Old Style" w:cs="Times New Roman"/>
      <w:sz w:val="28"/>
      <w:szCs w:val="20"/>
      <w:lang w:eastAsia="ru-RU"/>
    </w:rPr>
  </w:style>
  <w:style w:type="paragraph" w:styleId="21">
    <w:name w:val="Body Text 2"/>
    <w:basedOn w:val="a"/>
    <w:link w:val="22"/>
    <w:uiPriority w:val="99"/>
    <w:unhideWhenUsed/>
    <w:rsid w:val="00017517"/>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rsid w:val="00017517"/>
    <w:rPr>
      <w:rFonts w:ascii="Calibri" w:eastAsia="Calibri" w:hAnsi="Calibri" w:cs="Times New Roman"/>
    </w:rPr>
  </w:style>
  <w:style w:type="paragraph" w:styleId="23">
    <w:name w:val="Body Text Indent 2"/>
    <w:basedOn w:val="a"/>
    <w:link w:val="24"/>
    <w:uiPriority w:val="99"/>
    <w:semiHidden/>
    <w:unhideWhenUsed/>
    <w:rsid w:val="00017517"/>
    <w:pPr>
      <w:spacing w:after="0" w:line="240" w:lineRule="auto"/>
      <w:ind w:firstLine="709"/>
      <w:jc w:val="both"/>
    </w:pPr>
    <w:rPr>
      <w:rFonts w:ascii="Times New Roman" w:eastAsia="Times New Roman" w:hAnsi="Times New Roman" w:cs="Times New Roman"/>
      <w:sz w:val="25"/>
      <w:szCs w:val="25"/>
      <w:lang w:eastAsia="ru-RU"/>
    </w:rPr>
  </w:style>
  <w:style w:type="character" w:customStyle="1" w:styleId="24">
    <w:name w:val="Основной текст с отступом 2 Знак"/>
    <w:basedOn w:val="a0"/>
    <w:link w:val="23"/>
    <w:uiPriority w:val="99"/>
    <w:semiHidden/>
    <w:rsid w:val="00017517"/>
    <w:rPr>
      <w:rFonts w:ascii="Times New Roman" w:eastAsia="Times New Roman" w:hAnsi="Times New Roman" w:cs="Times New Roman"/>
      <w:sz w:val="25"/>
      <w:szCs w:val="25"/>
      <w:lang w:eastAsia="ru-RU"/>
    </w:rPr>
  </w:style>
  <w:style w:type="paragraph" w:styleId="31">
    <w:name w:val="Body Text Indent 3"/>
    <w:basedOn w:val="a"/>
    <w:link w:val="32"/>
    <w:unhideWhenUsed/>
    <w:rsid w:val="0001751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017517"/>
    <w:rPr>
      <w:rFonts w:ascii="Times New Roman" w:eastAsia="Times New Roman" w:hAnsi="Times New Roman" w:cs="Times New Roman"/>
      <w:sz w:val="16"/>
      <w:szCs w:val="16"/>
      <w:lang w:eastAsia="ru-RU"/>
    </w:rPr>
  </w:style>
  <w:style w:type="paragraph" w:styleId="af4">
    <w:name w:val="Plain Text"/>
    <w:basedOn w:val="a"/>
    <w:link w:val="af5"/>
    <w:uiPriority w:val="99"/>
    <w:semiHidden/>
    <w:unhideWhenUsed/>
    <w:rsid w:val="00017517"/>
    <w:pPr>
      <w:spacing w:after="0" w:line="240" w:lineRule="auto"/>
      <w:jc w:val="both"/>
    </w:pPr>
    <w:rPr>
      <w:rFonts w:ascii="Consolas" w:eastAsia="Times New Roman" w:hAnsi="Consolas" w:cs="Consolas"/>
      <w:sz w:val="21"/>
      <w:szCs w:val="21"/>
      <w:lang w:eastAsia="ru-RU"/>
    </w:rPr>
  </w:style>
  <w:style w:type="character" w:customStyle="1" w:styleId="af5">
    <w:name w:val="Текст Знак"/>
    <w:basedOn w:val="a0"/>
    <w:link w:val="af4"/>
    <w:uiPriority w:val="99"/>
    <w:semiHidden/>
    <w:rsid w:val="00017517"/>
    <w:rPr>
      <w:rFonts w:ascii="Consolas" w:eastAsia="Times New Roman" w:hAnsi="Consolas" w:cs="Consolas"/>
      <w:sz w:val="21"/>
      <w:szCs w:val="21"/>
      <w:lang w:eastAsia="ru-RU"/>
    </w:rPr>
  </w:style>
  <w:style w:type="paragraph" w:styleId="af6">
    <w:name w:val="annotation subject"/>
    <w:basedOn w:val="aa"/>
    <w:next w:val="aa"/>
    <w:link w:val="af7"/>
    <w:unhideWhenUsed/>
    <w:rsid w:val="00017517"/>
    <w:rPr>
      <w:b/>
      <w:bCs/>
    </w:rPr>
  </w:style>
  <w:style w:type="character" w:customStyle="1" w:styleId="af7">
    <w:name w:val="Тема примечания Знак"/>
    <w:basedOn w:val="ab"/>
    <w:link w:val="af6"/>
    <w:rsid w:val="00017517"/>
    <w:rPr>
      <w:rFonts w:ascii="Calibri" w:eastAsia="Calibri" w:hAnsi="Calibri" w:cs="Times New Roman"/>
      <w:b/>
      <w:bCs/>
      <w:sz w:val="20"/>
      <w:szCs w:val="20"/>
    </w:rPr>
  </w:style>
  <w:style w:type="paragraph" w:styleId="af8">
    <w:name w:val="Balloon Text"/>
    <w:basedOn w:val="a"/>
    <w:link w:val="af9"/>
    <w:unhideWhenUsed/>
    <w:rsid w:val="00017517"/>
    <w:pPr>
      <w:spacing w:after="0" w:line="240" w:lineRule="auto"/>
      <w:jc w:val="both"/>
    </w:pPr>
    <w:rPr>
      <w:rFonts w:ascii="Tahoma" w:eastAsia="Times New Roman" w:hAnsi="Tahoma" w:cs="Tahoma"/>
      <w:sz w:val="16"/>
      <w:szCs w:val="16"/>
      <w:lang w:eastAsia="ru-RU"/>
    </w:rPr>
  </w:style>
  <w:style w:type="character" w:customStyle="1" w:styleId="af9">
    <w:name w:val="Текст выноски Знак"/>
    <w:basedOn w:val="a0"/>
    <w:link w:val="af8"/>
    <w:rsid w:val="00017517"/>
    <w:rPr>
      <w:rFonts w:ascii="Tahoma" w:eastAsia="Times New Roman" w:hAnsi="Tahoma" w:cs="Tahoma"/>
      <w:sz w:val="16"/>
      <w:szCs w:val="16"/>
      <w:lang w:eastAsia="ru-RU"/>
    </w:rPr>
  </w:style>
  <w:style w:type="character" w:customStyle="1" w:styleId="a4">
    <w:name w:val="Без интервала Знак"/>
    <w:link w:val="a3"/>
    <w:uiPriority w:val="1"/>
    <w:locked/>
    <w:rsid w:val="00017517"/>
    <w:rPr>
      <w:rFonts w:eastAsiaTheme="minorEastAsia"/>
      <w:lang w:eastAsia="ru-RU"/>
    </w:rPr>
  </w:style>
  <w:style w:type="character" w:customStyle="1" w:styleId="afa">
    <w:name w:val="Абзац списка Знак"/>
    <w:aliases w:val="Абзац списка для документа Знак"/>
    <w:link w:val="afb"/>
    <w:uiPriority w:val="34"/>
    <w:locked/>
    <w:rsid w:val="00017517"/>
    <w:rPr>
      <w:rFonts w:ascii="Times New Roman" w:eastAsiaTheme="minorEastAsia" w:hAnsi="Times New Roman" w:cs="Times New Roman"/>
      <w:lang w:eastAsia="ru-RU"/>
    </w:rPr>
  </w:style>
  <w:style w:type="paragraph" w:styleId="afb">
    <w:name w:val="List Paragraph"/>
    <w:aliases w:val="Абзац списка для документа"/>
    <w:basedOn w:val="a"/>
    <w:link w:val="afa"/>
    <w:uiPriority w:val="34"/>
    <w:qFormat/>
    <w:rsid w:val="00017517"/>
    <w:pPr>
      <w:spacing w:after="200" w:line="276" w:lineRule="auto"/>
      <w:ind w:left="720"/>
      <w:contextualSpacing/>
    </w:pPr>
    <w:rPr>
      <w:rFonts w:ascii="Times New Roman" w:eastAsiaTheme="minorEastAsia" w:hAnsi="Times New Roman" w:cs="Times New Roman"/>
      <w:lang w:eastAsia="ru-RU"/>
    </w:rPr>
  </w:style>
  <w:style w:type="paragraph" w:customStyle="1" w:styleId="ConsPlusNormal">
    <w:name w:val="ConsPlusNormal"/>
    <w:uiPriority w:val="99"/>
    <w:rsid w:val="00017517"/>
    <w:pPr>
      <w:widowControl w:val="0"/>
      <w:autoSpaceDE w:val="0"/>
      <w:autoSpaceDN w:val="0"/>
      <w:spacing w:after="0" w:line="240" w:lineRule="auto"/>
    </w:pPr>
    <w:rPr>
      <w:rFonts w:ascii="Calibri" w:eastAsia="Times New Roman" w:hAnsi="Calibri" w:cs="Calibri"/>
      <w:szCs w:val="20"/>
      <w:lang w:eastAsia="ru-RU"/>
    </w:rPr>
  </w:style>
  <w:style w:type="paragraph" w:customStyle="1" w:styleId="TableParagraph">
    <w:name w:val="Table Paragraph"/>
    <w:basedOn w:val="a"/>
    <w:uiPriority w:val="1"/>
    <w:qFormat/>
    <w:rsid w:val="00017517"/>
    <w:pPr>
      <w:widowControl w:val="0"/>
      <w:autoSpaceDE w:val="0"/>
      <w:autoSpaceDN w:val="0"/>
      <w:spacing w:after="0" w:line="240" w:lineRule="auto"/>
    </w:pPr>
    <w:rPr>
      <w:rFonts w:ascii="Times New Roman" w:eastAsia="Times New Roman" w:hAnsi="Times New Roman" w:cs="Times New Roman"/>
    </w:rPr>
  </w:style>
  <w:style w:type="character" w:customStyle="1" w:styleId="FontStyle12">
    <w:name w:val="Font Style12"/>
    <w:uiPriority w:val="99"/>
    <w:rsid w:val="00017517"/>
    <w:rPr>
      <w:rFonts w:ascii="Times New Roman" w:hAnsi="Times New Roman" w:cs="Times New Roman" w:hint="default"/>
      <w:b/>
      <w:bCs/>
      <w:sz w:val="24"/>
      <w:szCs w:val="24"/>
    </w:rPr>
  </w:style>
  <w:style w:type="character" w:customStyle="1" w:styleId="FontStyle13">
    <w:name w:val="Font Style13"/>
    <w:basedOn w:val="a0"/>
    <w:uiPriority w:val="99"/>
    <w:rsid w:val="00017517"/>
    <w:rPr>
      <w:rFonts w:ascii="Times New Roman" w:hAnsi="Times New Roman" w:cs="Times New Roman" w:hint="default"/>
      <w:sz w:val="26"/>
      <w:szCs w:val="26"/>
    </w:rPr>
  </w:style>
  <w:style w:type="character" w:customStyle="1" w:styleId="FontStyle19">
    <w:name w:val="Font Style19"/>
    <w:basedOn w:val="a0"/>
    <w:uiPriority w:val="99"/>
    <w:rsid w:val="00017517"/>
    <w:rPr>
      <w:rFonts w:ascii="Times New Roman" w:hAnsi="Times New Roman" w:cs="Times New Roman" w:hint="default"/>
      <w:sz w:val="22"/>
      <w:szCs w:val="22"/>
    </w:rPr>
  </w:style>
  <w:style w:type="character" w:customStyle="1" w:styleId="FontStyle18">
    <w:name w:val="Font Style18"/>
    <w:basedOn w:val="a0"/>
    <w:uiPriority w:val="99"/>
    <w:rsid w:val="00017517"/>
    <w:rPr>
      <w:rFonts w:ascii="Times New Roman" w:hAnsi="Times New Roman" w:cs="Times New Roman" w:hint="default"/>
      <w:b/>
      <w:bCs/>
      <w:sz w:val="22"/>
      <w:szCs w:val="22"/>
    </w:rPr>
  </w:style>
  <w:style w:type="character" w:customStyle="1" w:styleId="HTML1">
    <w:name w:val="Стандартный HTML Знак1"/>
    <w:basedOn w:val="a0"/>
    <w:uiPriority w:val="99"/>
    <w:semiHidden/>
    <w:rsid w:val="00017517"/>
    <w:rPr>
      <w:rFonts w:ascii="Consolas" w:hAnsi="Consolas" w:hint="default"/>
      <w:sz w:val="20"/>
      <w:szCs w:val="20"/>
    </w:rPr>
  </w:style>
  <w:style w:type="character" w:customStyle="1" w:styleId="13">
    <w:name w:val="Текст примечания Знак1"/>
    <w:basedOn w:val="a0"/>
    <w:uiPriority w:val="99"/>
    <w:semiHidden/>
    <w:rsid w:val="00017517"/>
    <w:rPr>
      <w:sz w:val="20"/>
      <w:szCs w:val="20"/>
    </w:rPr>
  </w:style>
  <w:style w:type="character" w:customStyle="1" w:styleId="14">
    <w:name w:val="Верхний колонтитул Знак1"/>
    <w:basedOn w:val="a0"/>
    <w:uiPriority w:val="99"/>
    <w:semiHidden/>
    <w:rsid w:val="00017517"/>
  </w:style>
  <w:style w:type="character" w:customStyle="1" w:styleId="15">
    <w:name w:val="Нижний колонтитул Знак1"/>
    <w:basedOn w:val="a0"/>
    <w:uiPriority w:val="99"/>
    <w:semiHidden/>
    <w:rsid w:val="00017517"/>
  </w:style>
  <w:style w:type="character" w:customStyle="1" w:styleId="16">
    <w:name w:val="Основной текст Знак1"/>
    <w:basedOn w:val="a0"/>
    <w:uiPriority w:val="99"/>
    <w:semiHidden/>
    <w:rsid w:val="00017517"/>
  </w:style>
  <w:style w:type="character" w:customStyle="1" w:styleId="210">
    <w:name w:val="Основной текст 2 Знак1"/>
    <w:basedOn w:val="a0"/>
    <w:uiPriority w:val="99"/>
    <w:semiHidden/>
    <w:rsid w:val="00017517"/>
  </w:style>
  <w:style w:type="character" w:customStyle="1" w:styleId="211">
    <w:name w:val="Основной текст с отступом 2 Знак1"/>
    <w:basedOn w:val="a0"/>
    <w:uiPriority w:val="99"/>
    <w:semiHidden/>
    <w:rsid w:val="00017517"/>
  </w:style>
  <w:style w:type="character" w:customStyle="1" w:styleId="310">
    <w:name w:val="Основной текст с отступом 3 Знак1"/>
    <w:basedOn w:val="a0"/>
    <w:uiPriority w:val="99"/>
    <w:semiHidden/>
    <w:rsid w:val="00017517"/>
    <w:rPr>
      <w:sz w:val="16"/>
      <w:szCs w:val="16"/>
    </w:rPr>
  </w:style>
  <w:style w:type="character" w:customStyle="1" w:styleId="17">
    <w:name w:val="Текст Знак1"/>
    <w:basedOn w:val="a0"/>
    <w:uiPriority w:val="99"/>
    <w:semiHidden/>
    <w:rsid w:val="00017517"/>
    <w:rPr>
      <w:rFonts w:ascii="Consolas" w:hAnsi="Consolas" w:hint="default"/>
      <w:sz w:val="21"/>
      <w:szCs w:val="21"/>
    </w:rPr>
  </w:style>
  <w:style w:type="character" w:customStyle="1" w:styleId="18">
    <w:name w:val="Тема примечания Знак1"/>
    <w:basedOn w:val="13"/>
    <w:uiPriority w:val="99"/>
    <w:semiHidden/>
    <w:rsid w:val="00017517"/>
    <w:rPr>
      <w:b/>
      <w:bCs/>
      <w:sz w:val="20"/>
      <w:szCs w:val="20"/>
    </w:rPr>
  </w:style>
  <w:style w:type="character" w:customStyle="1" w:styleId="19">
    <w:name w:val="Текст выноски Знак1"/>
    <w:basedOn w:val="a0"/>
    <w:uiPriority w:val="99"/>
    <w:semiHidden/>
    <w:rsid w:val="00017517"/>
    <w:rPr>
      <w:rFonts w:ascii="Segoe UI" w:hAnsi="Segoe UI" w:cs="Segoe UI" w:hint="default"/>
      <w:sz w:val="18"/>
      <w:szCs w:val="18"/>
    </w:rPr>
  </w:style>
  <w:style w:type="character" w:customStyle="1" w:styleId="FontStyle33">
    <w:name w:val="Font Style33"/>
    <w:uiPriority w:val="99"/>
    <w:rsid w:val="00017517"/>
    <w:rPr>
      <w:rFonts w:ascii="Times New Roman" w:hAnsi="Times New Roman" w:cs="Times New Roman" w:hint="default"/>
      <w:sz w:val="26"/>
      <w:szCs w:val="26"/>
    </w:rPr>
  </w:style>
  <w:style w:type="character" w:customStyle="1" w:styleId="nowrap">
    <w:name w:val="nowrap"/>
    <w:basedOn w:val="a0"/>
    <w:rsid w:val="00017517"/>
  </w:style>
  <w:style w:type="table" w:customStyle="1" w:styleId="1a">
    <w:name w:val="Сетка таблицы1"/>
    <w:basedOn w:val="a1"/>
    <w:uiPriority w:val="59"/>
    <w:rsid w:val="0001751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uiPriority w:val="59"/>
    <w:rsid w:val="0001751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017517"/>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017517"/>
  </w:style>
  <w:style w:type="numbering" w:customStyle="1" w:styleId="111">
    <w:name w:val="Нет списка111"/>
    <w:next w:val="a2"/>
    <w:uiPriority w:val="99"/>
    <w:semiHidden/>
    <w:unhideWhenUsed/>
    <w:rsid w:val="00017517"/>
  </w:style>
  <w:style w:type="numbering" w:customStyle="1" w:styleId="1111">
    <w:name w:val="Нет списка1111"/>
    <w:next w:val="a2"/>
    <w:uiPriority w:val="99"/>
    <w:semiHidden/>
    <w:unhideWhenUsed/>
    <w:rsid w:val="00017517"/>
  </w:style>
  <w:style w:type="character" w:styleId="afc">
    <w:name w:val="Strong"/>
    <w:basedOn w:val="a0"/>
    <w:uiPriority w:val="22"/>
    <w:qFormat/>
    <w:rsid w:val="00017517"/>
    <w:rPr>
      <w:b/>
      <w:bCs/>
    </w:rPr>
  </w:style>
  <w:style w:type="character" w:customStyle="1" w:styleId="50">
    <w:name w:val="Заголовок 5 Знак"/>
    <w:basedOn w:val="a0"/>
    <w:link w:val="5"/>
    <w:uiPriority w:val="9"/>
    <w:semiHidden/>
    <w:rsid w:val="00626C1B"/>
    <w:rPr>
      <w:rFonts w:ascii="Calibri Light" w:eastAsia="Times New Roman" w:hAnsi="Calibri Light" w:cs="Times New Roman"/>
      <w:color w:val="1F3763"/>
      <w:sz w:val="26"/>
      <w:szCs w:val="20"/>
      <w:lang w:eastAsia="ru-RU"/>
    </w:rPr>
  </w:style>
  <w:style w:type="numbering" w:customStyle="1" w:styleId="26">
    <w:name w:val="Нет списка2"/>
    <w:next w:val="a2"/>
    <w:uiPriority w:val="99"/>
    <w:semiHidden/>
    <w:unhideWhenUsed/>
    <w:rsid w:val="00626C1B"/>
  </w:style>
  <w:style w:type="table" w:customStyle="1" w:styleId="6">
    <w:name w:val="Сетка таблицы6"/>
    <w:basedOn w:val="a1"/>
    <w:next w:val="a5"/>
    <w:uiPriority w:val="59"/>
    <w:rsid w:val="00626C1B"/>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 Grid_0"/>
    <w:basedOn w:val="a1"/>
    <w:uiPriority w:val="59"/>
    <w:rsid w:val="00626C1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d">
    <w:name w:val="footnote reference"/>
    <w:uiPriority w:val="99"/>
    <w:unhideWhenUsed/>
    <w:qFormat/>
    <w:rsid w:val="00626C1B"/>
    <w:rPr>
      <w:vertAlign w:val="superscript"/>
    </w:rPr>
  </w:style>
  <w:style w:type="paragraph" w:styleId="afe">
    <w:name w:val="Normal (Web)"/>
    <w:basedOn w:val="a"/>
    <w:uiPriority w:val="99"/>
    <w:unhideWhenUsed/>
    <w:rsid w:val="00626C1B"/>
    <w:pPr>
      <w:spacing w:before="100" w:beforeAutospacing="1" w:after="100" w:afterAutospacing="1" w:line="240" w:lineRule="auto"/>
    </w:pPr>
    <w:rPr>
      <w:rFonts w:ascii="Calibri" w:hAnsi="Calibri" w:cs="Calibri"/>
      <w:lang w:eastAsia="ru-RU"/>
    </w:rPr>
  </w:style>
  <w:style w:type="table" w:customStyle="1" w:styleId="TableGrid1">
    <w:name w:val="Table Grid_1"/>
    <w:basedOn w:val="a1"/>
    <w:uiPriority w:val="39"/>
    <w:rsid w:val="00626C1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626C1B"/>
    <w:pPr>
      <w:spacing w:after="0" w:line="240" w:lineRule="auto"/>
    </w:pPr>
    <w:rPr>
      <w:rFonts w:ascii="Times New Roman" w:eastAsia="Times New Roman" w:hAnsi="Times New Roman" w:cs="Times New Roman"/>
      <w:sz w:val="24"/>
      <w:szCs w:val="24"/>
      <w:lang w:val="en-US"/>
    </w:rPr>
  </w:style>
  <w:style w:type="character" w:styleId="aff0">
    <w:name w:val="Emphasis"/>
    <w:basedOn w:val="a0"/>
    <w:uiPriority w:val="20"/>
    <w:qFormat/>
    <w:rsid w:val="00626C1B"/>
    <w:rPr>
      <w:i/>
      <w:iCs/>
    </w:rPr>
  </w:style>
  <w:style w:type="character" w:styleId="aff1">
    <w:name w:val="Unresolved Mention"/>
    <w:basedOn w:val="a0"/>
    <w:uiPriority w:val="99"/>
    <w:semiHidden/>
    <w:unhideWhenUsed/>
    <w:rsid w:val="00626C1B"/>
    <w:rPr>
      <w:color w:val="605E5C"/>
      <w:shd w:val="clear" w:color="auto" w:fill="E1DFDD"/>
    </w:rPr>
  </w:style>
  <w:style w:type="character" w:styleId="aff2">
    <w:name w:val="annotation reference"/>
    <w:basedOn w:val="a0"/>
    <w:rsid w:val="00626C1B"/>
    <w:rPr>
      <w:sz w:val="16"/>
      <w:szCs w:val="16"/>
    </w:rPr>
  </w:style>
  <w:style w:type="paragraph" w:customStyle="1" w:styleId="Style1">
    <w:name w:val="Style1"/>
    <w:basedOn w:val="a"/>
    <w:uiPriority w:val="99"/>
    <w:rsid w:val="00626C1B"/>
    <w:pPr>
      <w:widowControl w:val="0"/>
      <w:autoSpaceDE w:val="0"/>
      <w:autoSpaceDN w:val="0"/>
      <w:adjustRightInd w:val="0"/>
      <w:spacing w:after="0" w:line="317" w:lineRule="exact"/>
      <w:ind w:firstLine="475"/>
      <w:jc w:val="both"/>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626C1B"/>
    <w:pPr>
      <w:widowControl w:val="0"/>
      <w:autoSpaceDE w:val="0"/>
      <w:autoSpaceDN w:val="0"/>
      <w:adjustRightInd w:val="0"/>
      <w:spacing w:after="0" w:line="324"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626C1B"/>
    <w:pPr>
      <w:widowControl w:val="0"/>
      <w:autoSpaceDE w:val="0"/>
      <w:autoSpaceDN w:val="0"/>
      <w:adjustRightInd w:val="0"/>
      <w:spacing w:after="0" w:line="324" w:lineRule="exact"/>
      <w:ind w:firstLine="888"/>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626C1B"/>
    <w:pPr>
      <w:widowControl w:val="0"/>
      <w:autoSpaceDE w:val="0"/>
      <w:autoSpaceDN w:val="0"/>
      <w:adjustRightInd w:val="0"/>
      <w:spacing w:after="0" w:line="312" w:lineRule="exact"/>
      <w:ind w:firstLine="1291"/>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626C1B"/>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626C1B"/>
    <w:rPr>
      <w:rFonts w:ascii="Times New Roman" w:hAnsi="Times New Roman" w:cs="Times New Roman"/>
      <w:sz w:val="26"/>
      <w:szCs w:val="26"/>
    </w:rPr>
  </w:style>
  <w:style w:type="character" w:customStyle="1" w:styleId="FontStyle30">
    <w:name w:val="Font Style30"/>
    <w:basedOn w:val="a0"/>
    <w:uiPriority w:val="99"/>
    <w:rsid w:val="00626C1B"/>
    <w:rPr>
      <w:rFonts w:ascii="Georgia" w:hAnsi="Georgia" w:cs="Georgia"/>
      <w:spacing w:val="-10"/>
      <w:sz w:val="24"/>
      <w:szCs w:val="24"/>
    </w:rPr>
  </w:style>
  <w:style w:type="character" w:customStyle="1" w:styleId="FontStyle31">
    <w:name w:val="Font Style31"/>
    <w:basedOn w:val="a0"/>
    <w:uiPriority w:val="99"/>
    <w:rsid w:val="00626C1B"/>
    <w:rPr>
      <w:rFonts w:ascii="Times New Roman" w:hAnsi="Times New Roman" w:cs="Times New Roman"/>
      <w:sz w:val="22"/>
      <w:szCs w:val="22"/>
    </w:rPr>
  </w:style>
  <w:style w:type="paragraph" w:customStyle="1" w:styleId="Style13">
    <w:name w:val="Style13"/>
    <w:basedOn w:val="a"/>
    <w:uiPriority w:val="99"/>
    <w:rsid w:val="00626C1B"/>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626C1B"/>
    <w:pPr>
      <w:widowControl w:val="0"/>
      <w:autoSpaceDE w:val="0"/>
      <w:autoSpaceDN w:val="0"/>
      <w:adjustRightInd w:val="0"/>
      <w:spacing w:after="0" w:line="312" w:lineRule="exact"/>
      <w:ind w:firstLine="725"/>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626C1B"/>
    <w:pPr>
      <w:widowControl w:val="0"/>
      <w:autoSpaceDE w:val="0"/>
      <w:autoSpaceDN w:val="0"/>
      <w:adjustRightInd w:val="0"/>
      <w:spacing w:after="0" w:line="326" w:lineRule="exact"/>
    </w:pPr>
    <w:rPr>
      <w:rFonts w:ascii="Times New Roman" w:eastAsiaTheme="minorEastAsia" w:hAnsi="Times New Roman" w:cs="Times New Roman"/>
      <w:sz w:val="24"/>
      <w:szCs w:val="24"/>
      <w:lang w:eastAsia="ru-RU"/>
    </w:rPr>
  </w:style>
  <w:style w:type="table" w:customStyle="1" w:styleId="112">
    <w:name w:val="Сетка таблицы11"/>
    <w:basedOn w:val="a1"/>
    <w:next w:val="a5"/>
    <w:uiPriority w:val="39"/>
    <w:rsid w:val="00626C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Абзац списка1"/>
    <w:basedOn w:val="a"/>
    <w:rsid w:val="00626C1B"/>
    <w:pPr>
      <w:spacing w:after="200" w:line="276" w:lineRule="auto"/>
      <w:ind w:left="720"/>
      <w:contextualSpacing/>
    </w:pPr>
    <w:rPr>
      <w:rFonts w:ascii="Calibri" w:eastAsia="Times New Roman" w:hAnsi="Calibri" w:cs="Times New Roman"/>
      <w:lang w:val="en-US"/>
    </w:rPr>
  </w:style>
  <w:style w:type="table" w:customStyle="1" w:styleId="TableGrid">
    <w:name w:val="TableGrid"/>
    <w:rsid w:val="00626C1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onsNormal">
    <w:name w:val="ConsNormal"/>
    <w:rsid w:val="00626C1B"/>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apple-converted-space">
    <w:name w:val="apple-converted-space"/>
    <w:basedOn w:val="a0"/>
    <w:rsid w:val="00626C1B"/>
  </w:style>
  <w:style w:type="table" w:customStyle="1" w:styleId="311">
    <w:name w:val="Сетка таблицы31"/>
    <w:basedOn w:val="a1"/>
    <w:next w:val="a5"/>
    <w:uiPriority w:val="39"/>
    <w:rsid w:val="00626C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626C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626C1B"/>
  </w:style>
  <w:style w:type="table" w:customStyle="1" w:styleId="51">
    <w:name w:val="Сетка таблицы5"/>
    <w:basedOn w:val="a1"/>
    <w:next w:val="a5"/>
    <w:uiPriority w:val="39"/>
    <w:rsid w:val="00626C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0">
    <w:name w:val="Заголовок 51"/>
    <w:basedOn w:val="a"/>
    <w:next w:val="a"/>
    <w:uiPriority w:val="9"/>
    <w:semiHidden/>
    <w:unhideWhenUsed/>
    <w:qFormat/>
    <w:rsid w:val="00626C1B"/>
    <w:pPr>
      <w:keepNext/>
      <w:keepLines/>
      <w:spacing w:before="200" w:after="0" w:line="240" w:lineRule="auto"/>
      <w:jc w:val="both"/>
      <w:outlineLvl w:val="4"/>
    </w:pPr>
    <w:rPr>
      <w:rFonts w:ascii="Calibri Light" w:eastAsia="Times New Roman" w:hAnsi="Calibri Light" w:cs="Times New Roman"/>
      <w:color w:val="1F3763"/>
      <w:sz w:val="26"/>
      <w:szCs w:val="20"/>
      <w:lang w:eastAsia="ru-RU"/>
    </w:rPr>
  </w:style>
  <w:style w:type="numbering" w:customStyle="1" w:styleId="212">
    <w:name w:val="Нет списка21"/>
    <w:next w:val="a2"/>
    <w:uiPriority w:val="99"/>
    <w:semiHidden/>
    <w:unhideWhenUsed/>
    <w:rsid w:val="00626C1B"/>
  </w:style>
  <w:style w:type="table" w:customStyle="1" w:styleId="TableGrid10">
    <w:name w:val="TableGrid1"/>
    <w:rsid w:val="00626C1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3">
    <w:name w:val="Сетка таблицы21"/>
    <w:basedOn w:val="a1"/>
    <w:next w:val="a5"/>
    <w:uiPriority w:val="59"/>
    <w:rsid w:val="00626C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626C1B"/>
    <w:pPr>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uiPriority w:val="99"/>
    <w:rsid w:val="00626C1B"/>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511">
    <w:name w:val="Заголовок 5 Знак1"/>
    <w:basedOn w:val="a0"/>
    <w:uiPriority w:val="9"/>
    <w:semiHidden/>
    <w:rsid w:val="00626C1B"/>
    <w:rPr>
      <w:rFonts w:asciiTheme="majorHAnsi" w:eastAsiaTheme="majorEastAsia" w:hAnsiTheme="majorHAnsi" w:cstheme="majorBidi"/>
      <w:color w:val="2F5496" w:themeColor="accent1" w:themeShade="BF"/>
    </w:rPr>
  </w:style>
  <w:style w:type="character" w:customStyle="1" w:styleId="1c">
    <w:name w:val="Неразрешенное упоминание1"/>
    <w:basedOn w:val="a0"/>
    <w:uiPriority w:val="99"/>
    <w:semiHidden/>
    <w:unhideWhenUsed/>
    <w:rsid w:val="00626C1B"/>
    <w:rPr>
      <w:color w:val="605E5C"/>
      <w:shd w:val="clear" w:color="auto" w:fill="E1DFDD"/>
    </w:rPr>
  </w:style>
  <w:style w:type="table" w:customStyle="1" w:styleId="71">
    <w:name w:val="Сетка таблицы7"/>
    <w:basedOn w:val="a1"/>
    <w:next w:val="a5"/>
    <w:uiPriority w:val="59"/>
    <w:rsid w:val="00626C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5"/>
    <w:uiPriority w:val="59"/>
    <w:rsid w:val="00626C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5"/>
    <w:uiPriority w:val="59"/>
    <w:rsid w:val="00626C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626C1B"/>
  </w:style>
  <w:style w:type="table" w:customStyle="1" w:styleId="61">
    <w:name w:val="Сетка таблицы61"/>
    <w:basedOn w:val="a1"/>
    <w:next w:val="a5"/>
    <w:uiPriority w:val="59"/>
    <w:rsid w:val="00626C1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Сетка таблицы6_0"/>
    <w:basedOn w:val="a1"/>
    <w:next w:val="TableGrid2"/>
    <w:uiPriority w:val="59"/>
    <w:rsid w:val="00626C1B"/>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_2"/>
    <w:basedOn w:val="a1"/>
    <w:uiPriority w:val="59"/>
    <w:rsid w:val="00626C1B"/>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2">
    <w:name w:val="Нет списка4"/>
    <w:next w:val="a2"/>
    <w:uiPriority w:val="99"/>
    <w:semiHidden/>
    <w:unhideWhenUsed/>
    <w:rsid w:val="00227295"/>
  </w:style>
  <w:style w:type="table" w:customStyle="1" w:styleId="121">
    <w:name w:val="Сетка таблицы12"/>
    <w:basedOn w:val="a1"/>
    <w:next w:val="a5"/>
    <w:uiPriority w:val="39"/>
    <w:rsid w:val="0022729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5"/>
    <w:uiPriority w:val="39"/>
    <w:rsid w:val="002272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227295"/>
  </w:style>
  <w:style w:type="numbering" w:customStyle="1" w:styleId="220">
    <w:name w:val="Нет списка22"/>
    <w:next w:val="a2"/>
    <w:uiPriority w:val="99"/>
    <w:semiHidden/>
    <w:unhideWhenUsed/>
    <w:rsid w:val="00227295"/>
  </w:style>
  <w:style w:type="numbering" w:customStyle="1" w:styleId="312">
    <w:name w:val="Нет списка31"/>
    <w:next w:val="a2"/>
    <w:uiPriority w:val="99"/>
    <w:semiHidden/>
    <w:unhideWhenUsed/>
    <w:rsid w:val="00227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1895</Words>
  <Characters>10803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CSIP12</dc:creator>
  <cp:keywords/>
  <dc:description/>
  <cp:lastModifiedBy>Рыжкова Ксения Николаевна</cp:lastModifiedBy>
  <cp:revision>15</cp:revision>
  <dcterms:created xsi:type="dcterms:W3CDTF">2025-09-11T07:13:00Z</dcterms:created>
  <dcterms:modified xsi:type="dcterms:W3CDTF">2026-04-23T12:42:00Z</dcterms:modified>
</cp:coreProperties>
</file>